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B1C69" w14:textId="04859743" w:rsidR="003A677D" w:rsidRPr="00A0614E" w:rsidRDefault="003A677D" w:rsidP="003A677D">
      <w:pPr>
        <w:jc w:val="both"/>
        <w:rPr>
          <w:rFonts w:ascii="Arial" w:hAnsi="Arial" w:cs="Arial"/>
          <w:sz w:val="22"/>
          <w:lang w:val="en-GB"/>
        </w:rPr>
      </w:pPr>
    </w:p>
    <w:p w14:paraId="3800EE05" w14:textId="77777777" w:rsidR="00323C74" w:rsidRPr="00291856" w:rsidRDefault="00323C74" w:rsidP="00291856">
      <w:pPr>
        <w:jc w:val="center"/>
        <w:rPr>
          <w:rFonts w:asciiTheme="majorBidi" w:hAnsiTheme="majorBidi" w:cstheme="majorBidi"/>
          <w:sz w:val="30"/>
          <w:szCs w:val="30"/>
          <w:lang w:val="en-GB"/>
        </w:rPr>
      </w:pPr>
    </w:p>
    <w:p w14:paraId="10FDCC7A" w14:textId="34523E2F" w:rsidR="003A677D" w:rsidRPr="00BA6292" w:rsidRDefault="00291856" w:rsidP="00291856">
      <w:pPr>
        <w:jc w:val="center"/>
        <w:rPr>
          <w:rFonts w:asciiTheme="majorBidi" w:hAnsiTheme="majorBidi" w:cstheme="majorBidi"/>
          <w:b/>
          <w:bCs/>
          <w:color w:val="FF0000"/>
          <w:sz w:val="30"/>
          <w:szCs w:val="30"/>
          <w:u w:val="single"/>
          <w:lang w:val="en-GB"/>
        </w:rPr>
      </w:pPr>
      <w:r w:rsidRPr="00BA6292">
        <w:rPr>
          <w:rFonts w:asciiTheme="majorBidi" w:hAnsiTheme="majorBidi" w:cstheme="majorBidi"/>
          <w:b/>
          <w:bCs/>
          <w:color w:val="FF0000"/>
          <w:sz w:val="30"/>
          <w:szCs w:val="30"/>
          <w:u w:val="single"/>
          <w:lang w:val="el-GR"/>
        </w:rPr>
        <w:t>ΑΝΟΙΚΤΗ</w:t>
      </w:r>
      <w:r w:rsidRPr="00BA6292">
        <w:rPr>
          <w:rFonts w:asciiTheme="majorBidi" w:hAnsiTheme="majorBidi" w:cstheme="majorBidi"/>
          <w:b/>
          <w:bCs/>
          <w:color w:val="FF0000"/>
          <w:sz w:val="30"/>
          <w:szCs w:val="30"/>
          <w:u w:val="single"/>
          <w:lang w:val="en-GB"/>
        </w:rPr>
        <w:t xml:space="preserve"> </w:t>
      </w:r>
      <w:r w:rsidRPr="00BA6292">
        <w:rPr>
          <w:rFonts w:asciiTheme="majorBidi" w:hAnsiTheme="majorBidi" w:cstheme="majorBidi"/>
          <w:b/>
          <w:bCs/>
          <w:color w:val="FF0000"/>
          <w:sz w:val="30"/>
          <w:szCs w:val="30"/>
          <w:u w:val="single"/>
          <w:lang w:val="el-GR"/>
        </w:rPr>
        <w:t>ΕΠΙΣΤΟΛΗ</w:t>
      </w:r>
    </w:p>
    <w:p w14:paraId="739A201C" w14:textId="77777777" w:rsidR="003A677D" w:rsidRPr="00BA6292" w:rsidRDefault="003A677D" w:rsidP="003A677D">
      <w:pPr>
        <w:jc w:val="both"/>
        <w:rPr>
          <w:rFonts w:asciiTheme="majorBidi" w:hAnsiTheme="majorBidi" w:cstheme="majorBidi"/>
          <w:sz w:val="25"/>
          <w:szCs w:val="25"/>
          <w:lang w:val="en-GB"/>
        </w:rPr>
      </w:pPr>
    </w:p>
    <w:p w14:paraId="5DAA3A5A" w14:textId="77777777" w:rsidR="003A677D" w:rsidRPr="00BA6292" w:rsidRDefault="003A677D" w:rsidP="003A677D">
      <w:pPr>
        <w:jc w:val="both"/>
        <w:rPr>
          <w:rFonts w:asciiTheme="majorBidi" w:hAnsiTheme="majorBidi" w:cstheme="majorBidi"/>
          <w:b/>
          <w:sz w:val="25"/>
          <w:szCs w:val="25"/>
          <w:lang w:val="en-GB"/>
        </w:rPr>
      </w:pPr>
    </w:p>
    <w:p w14:paraId="04C0A81F" w14:textId="7BEE897B" w:rsidR="0054472B" w:rsidRPr="00BA6292" w:rsidRDefault="0054472B" w:rsidP="0054472B">
      <w:pPr>
        <w:rPr>
          <w:rFonts w:asciiTheme="majorBidi" w:hAnsiTheme="majorBidi" w:cstheme="majorBidi"/>
          <w:sz w:val="25"/>
          <w:szCs w:val="25"/>
          <w:lang w:val="en-GB"/>
        </w:rPr>
      </w:pPr>
      <w:r w:rsidRPr="0054472B">
        <w:rPr>
          <w:rFonts w:asciiTheme="majorBidi" w:hAnsiTheme="majorBidi" w:cstheme="majorBidi"/>
          <w:sz w:val="25"/>
          <w:szCs w:val="25"/>
          <w:lang w:val="el-GR"/>
        </w:rPr>
        <w:t>Δρ</w:t>
      </w:r>
      <w:r w:rsidRPr="00BA6292">
        <w:rPr>
          <w:rFonts w:asciiTheme="majorBidi" w:hAnsiTheme="majorBidi" w:cstheme="majorBidi"/>
          <w:sz w:val="25"/>
          <w:szCs w:val="25"/>
          <w:lang w:val="en-GB"/>
        </w:rPr>
        <w:t xml:space="preserve">. </w:t>
      </w:r>
      <w:r w:rsidRPr="0054472B">
        <w:rPr>
          <w:rFonts w:asciiTheme="majorBidi" w:hAnsiTheme="majorBidi" w:cstheme="majorBidi"/>
          <w:sz w:val="25"/>
          <w:szCs w:val="25"/>
          <w:lang w:val="en-GB"/>
        </w:rPr>
        <w:t>Tedros</w:t>
      </w:r>
      <w:r w:rsidRPr="00BA6292">
        <w:rPr>
          <w:rFonts w:asciiTheme="majorBidi" w:hAnsiTheme="majorBidi" w:cstheme="majorBidi"/>
          <w:sz w:val="25"/>
          <w:szCs w:val="25"/>
          <w:lang w:val="en-GB"/>
        </w:rPr>
        <w:t xml:space="preserve"> </w:t>
      </w:r>
      <w:r w:rsidRPr="0054472B">
        <w:rPr>
          <w:rFonts w:asciiTheme="majorBidi" w:hAnsiTheme="majorBidi" w:cstheme="majorBidi"/>
          <w:sz w:val="25"/>
          <w:szCs w:val="25"/>
          <w:lang w:val="en-GB"/>
        </w:rPr>
        <w:t>Adhanom</w:t>
      </w:r>
      <w:r w:rsidRPr="00BA6292">
        <w:rPr>
          <w:rFonts w:asciiTheme="majorBidi" w:hAnsiTheme="majorBidi" w:cstheme="majorBidi"/>
          <w:sz w:val="25"/>
          <w:szCs w:val="25"/>
          <w:lang w:val="en-GB"/>
        </w:rPr>
        <w:t xml:space="preserve"> </w:t>
      </w:r>
      <w:r w:rsidRPr="0054472B">
        <w:rPr>
          <w:rFonts w:asciiTheme="majorBidi" w:hAnsiTheme="majorBidi" w:cstheme="majorBidi"/>
          <w:sz w:val="25"/>
          <w:szCs w:val="25"/>
          <w:lang w:val="en-GB"/>
        </w:rPr>
        <w:t>Ghebreyesus</w:t>
      </w:r>
    </w:p>
    <w:p w14:paraId="6DFE6F7F" w14:textId="77777777" w:rsidR="0054472B" w:rsidRPr="0054472B" w:rsidRDefault="0054472B" w:rsidP="0054472B">
      <w:pPr>
        <w:rPr>
          <w:rFonts w:asciiTheme="majorBidi" w:hAnsiTheme="majorBidi" w:cstheme="majorBidi"/>
          <w:sz w:val="25"/>
          <w:szCs w:val="25"/>
          <w:lang w:val="el-GR"/>
        </w:rPr>
      </w:pPr>
      <w:r w:rsidRPr="0054472B">
        <w:rPr>
          <w:rFonts w:asciiTheme="majorBidi" w:hAnsiTheme="majorBidi" w:cstheme="majorBidi"/>
          <w:sz w:val="25"/>
          <w:szCs w:val="25"/>
          <w:lang w:val="el-GR"/>
        </w:rPr>
        <w:t>Γενικός Διευθυντής</w:t>
      </w:r>
    </w:p>
    <w:p w14:paraId="55084ADB" w14:textId="1AF9E09B" w:rsidR="0054472B" w:rsidRPr="00BA6292" w:rsidRDefault="0054472B" w:rsidP="0054472B">
      <w:pPr>
        <w:rPr>
          <w:rFonts w:asciiTheme="majorBidi" w:hAnsiTheme="majorBidi" w:cstheme="majorBidi"/>
          <w:sz w:val="25"/>
          <w:szCs w:val="25"/>
          <w:lang w:val="el-GR"/>
        </w:rPr>
      </w:pPr>
      <w:r w:rsidRPr="0054472B">
        <w:rPr>
          <w:rFonts w:asciiTheme="majorBidi" w:hAnsiTheme="majorBidi" w:cstheme="majorBidi"/>
          <w:sz w:val="25"/>
          <w:szCs w:val="25"/>
          <w:lang w:val="el-GR"/>
        </w:rPr>
        <w:t>Παγκόσμιος Οργανισμός Υγείας</w:t>
      </w:r>
      <w:r>
        <w:rPr>
          <w:rFonts w:asciiTheme="majorBidi" w:hAnsiTheme="majorBidi" w:cstheme="majorBidi"/>
          <w:sz w:val="25"/>
          <w:szCs w:val="25"/>
          <w:lang w:val="el-GR"/>
        </w:rPr>
        <w:t xml:space="preserve"> (ΠΟΥ)</w:t>
      </w:r>
    </w:p>
    <w:p w14:paraId="3A2C86CE" w14:textId="77777777" w:rsidR="0054472B" w:rsidRPr="0054472B" w:rsidRDefault="0054472B" w:rsidP="0054472B">
      <w:pPr>
        <w:rPr>
          <w:rFonts w:asciiTheme="majorBidi" w:hAnsiTheme="majorBidi" w:cstheme="majorBidi"/>
          <w:sz w:val="25"/>
          <w:szCs w:val="25"/>
          <w:lang w:val="el-GR"/>
        </w:rPr>
      </w:pPr>
      <w:r w:rsidRPr="0054472B">
        <w:rPr>
          <w:rFonts w:asciiTheme="majorBidi" w:hAnsiTheme="majorBidi" w:cstheme="majorBidi"/>
          <w:sz w:val="25"/>
          <w:szCs w:val="25"/>
          <w:lang w:val="el-GR"/>
        </w:rPr>
        <w:t xml:space="preserve">Λεωφόρος </w:t>
      </w:r>
      <w:r w:rsidRPr="0054472B">
        <w:rPr>
          <w:rFonts w:asciiTheme="majorBidi" w:hAnsiTheme="majorBidi" w:cstheme="majorBidi"/>
          <w:sz w:val="25"/>
          <w:szCs w:val="25"/>
          <w:lang w:val="en-GB"/>
        </w:rPr>
        <w:t>Appia</w:t>
      </w:r>
      <w:r w:rsidRPr="0054472B">
        <w:rPr>
          <w:rFonts w:asciiTheme="majorBidi" w:hAnsiTheme="majorBidi" w:cstheme="majorBidi"/>
          <w:sz w:val="25"/>
          <w:szCs w:val="25"/>
          <w:lang w:val="el-GR"/>
        </w:rPr>
        <w:t xml:space="preserve"> 20, 1211</w:t>
      </w:r>
    </w:p>
    <w:p w14:paraId="6C63FDC6" w14:textId="593C5F1B" w:rsidR="003A677D" w:rsidRDefault="0054472B" w:rsidP="0054472B">
      <w:pPr>
        <w:jc w:val="both"/>
        <w:rPr>
          <w:rFonts w:asciiTheme="majorBidi" w:hAnsiTheme="majorBidi" w:cstheme="majorBidi"/>
          <w:sz w:val="25"/>
          <w:szCs w:val="25"/>
          <w:lang w:val="el-GR"/>
        </w:rPr>
      </w:pPr>
      <w:r w:rsidRPr="00291856">
        <w:rPr>
          <w:rFonts w:asciiTheme="majorBidi" w:hAnsiTheme="majorBidi" w:cstheme="majorBidi"/>
          <w:sz w:val="25"/>
          <w:szCs w:val="25"/>
          <w:lang w:val="el-GR"/>
        </w:rPr>
        <w:t>Γενεύη, Ελβετία</w:t>
      </w:r>
    </w:p>
    <w:p w14:paraId="785A1CBF" w14:textId="77777777" w:rsidR="0054472B" w:rsidRDefault="0054472B" w:rsidP="0054472B">
      <w:pPr>
        <w:jc w:val="both"/>
        <w:rPr>
          <w:rFonts w:asciiTheme="majorBidi" w:hAnsiTheme="majorBidi" w:cstheme="majorBidi"/>
          <w:sz w:val="25"/>
          <w:szCs w:val="25"/>
          <w:lang w:val="el-GR"/>
        </w:rPr>
      </w:pPr>
    </w:p>
    <w:p w14:paraId="0E9EC4BF" w14:textId="77777777" w:rsidR="0054472B" w:rsidRPr="0054472B" w:rsidRDefault="0054472B" w:rsidP="0054472B">
      <w:pPr>
        <w:jc w:val="both"/>
        <w:rPr>
          <w:rFonts w:asciiTheme="majorBidi" w:hAnsiTheme="majorBidi" w:cstheme="majorBidi"/>
          <w:sz w:val="25"/>
          <w:szCs w:val="25"/>
          <w:lang w:val="el-GR"/>
        </w:rPr>
      </w:pPr>
    </w:p>
    <w:p w14:paraId="78AAE394" w14:textId="12CDC3B2" w:rsidR="0054472B" w:rsidRPr="0054472B" w:rsidRDefault="0054472B" w:rsidP="0054472B">
      <w:pPr>
        <w:rPr>
          <w:rFonts w:asciiTheme="majorBidi" w:hAnsiTheme="majorBidi" w:cstheme="majorBidi"/>
          <w:bCs/>
          <w:sz w:val="25"/>
          <w:szCs w:val="25"/>
          <w:lang w:val="el-GR"/>
        </w:rPr>
      </w:pPr>
      <w:r w:rsidRPr="0054472B">
        <w:rPr>
          <w:rFonts w:asciiTheme="majorBidi" w:hAnsiTheme="majorBidi" w:cstheme="majorBidi"/>
          <w:bCs/>
          <w:sz w:val="25"/>
          <w:szCs w:val="25"/>
          <w:lang w:val="el-GR"/>
        </w:rPr>
        <w:t xml:space="preserve">Αξιότιμε </w:t>
      </w:r>
      <w:r w:rsidR="00516FCC">
        <w:rPr>
          <w:rFonts w:asciiTheme="majorBidi" w:hAnsiTheme="majorBidi" w:cstheme="majorBidi"/>
          <w:bCs/>
          <w:sz w:val="25"/>
          <w:szCs w:val="25"/>
          <w:lang w:val="el-GR"/>
        </w:rPr>
        <w:t xml:space="preserve">κύριε </w:t>
      </w:r>
      <w:r w:rsidRPr="0054472B">
        <w:rPr>
          <w:rFonts w:asciiTheme="majorBidi" w:hAnsiTheme="majorBidi" w:cstheme="majorBidi"/>
          <w:bCs/>
          <w:sz w:val="25"/>
          <w:szCs w:val="25"/>
          <w:lang w:val="el-GR"/>
        </w:rPr>
        <w:t>Γενικέ Διευθυντ</w:t>
      </w:r>
      <w:r w:rsidR="00516FCC">
        <w:rPr>
          <w:rFonts w:asciiTheme="majorBidi" w:hAnsiTheme="majorBidi" w:cstheme="majorBidi"/>
          <w:bCs/>
          <w:sz w:val="25"/>
          <w:szCs w:val="25"/>
          <w:lang w:val="el-GR"/>
        </w:rPr>
        <w:t>ά</w:t>
      </w:r>
      <w:r w:rsidRPr="0054472B">
        <w:rPr>
          <w:rFonts w:asciiTheme="majorBidi" w:hAnsiTheme="majorBidi" w:cstheme="majorBidi"/>
          <w:bCs/>
          <w:sz w:val="25"/>
          <w:szCs w:val="25"/>
          <w:lang w:val="el-GR"/>
        </w:rPr>
        <w:t xml:space="preserve"> του Παγκόσμιου Οργανισμού Υγείας,</w:t>
      </w:r>
    </w:p>
    <w:p w14:paraId="4EE98C17" w14:textId="184B720B" w:rsidR="0054472B" w:rsidRPr="0054472B" w:rsidRDefault="0054472B" w:rsidP="0054472B">
      <w:pPr>
        <w:rPr>
          <w:rFonts w:asciiTheme="majorBidi" w:hAnsiTheme="majorBidi" w:cstheme="majorBidi"/>
          <w:bCs/>
          <w:sz w:val="25"/>
          <w:szCs w:val="25"/>
          <w:lang w:val="el-GR"/>
        </w:rPr>
      </w:pPr>
      <w:r w:rsidRPr="0054472B">
        <w:rPr>
          <w:rFonts w:asciiTheme="majorBidi" w:hAnsiTheme="majorBidi" w:cstheme="majorBidi"/>
          <w:bCs/>
          <w:sz w:val="25"/>
          <w:szCs w:val="25"/>
          <w:lang w:val="el-GR"/>
        </w:rPr>
        <w:t>Αγαπητέ Δρ</w:t>
      </w:r>
      <w:r>
        <w:rPr>
          <w:rFonts w:asciiTheme="majorBidi" w:hAnsiTheme="majorBidi" w:cstheme="majorBidi"/>
          <w:bCs/>
          <w:sz w:val="25"/>
          <w:szCs w:val="25"/>
          <w:lang w:val="el-GR"/>
        </w:rPr>
        <w:t>.</w:t>
      </w:r>
      <w:r w:rsidRPr="0054472B">
        <w:rPr>
          <w:rFonts w:asciiTheme="majorBidi" w:hAnsiTheme="majorBidi" w:cstheme="majorBidi"/>
          <w:bCs/>
          <w:sz w:val="25"/>
          <w:szCs w:val="25"/>
          <w:lang w:val="el-GR"/>
        </w:rPr>
        <w:t xml:space="preserve"> </w:t>
      </w:r>
      <w:r w:rsidRPr="0054472B">
        <w:rPr>
          <w:rFonts w:asciiTheme="majorBidi" w:hAnsiTheme="majorBidi" w:cstheme="majorBidi"/>
          <w:bCs/>
          <w:sz w:val="25"/>
          <w:szCs w:val="25"/>
          <w:lang w:val="en-GB"/>
        </w:rPr>
        <w:t>Adhanom</w:t>
      </w:r>
      <w:r w:rsidRPr="0054472B">
        <w:rPr>
          <w:rFonts w:asciiTheme="majorBidi" w:hAnsiTheme="majorBidi" w:cstheme="majorBidi"/>
          <w:bCs/>
          <w:sz w:val="25"/>
          <w:szCs w:val="25"/>
          <w:lang w:val="el-GR"/>
        </w:rPr>
        <w:t xml:space="preserve"> </w:t>
      </w:r>
      <w:r w:rsidRPr="0054472B">
        <w:rPr>
          <w:rFonts w:asciiTheme="majorBidi" w:hAnsiTheme="majorBidi" w:cstheme="majorBidi"/>
          <w:bCs/>
          <w:sz w:val="25"/>
          <w:szCs w:val="25"/>
          <w:lang w:val="en-GB"/>
        </w:rPr>
        <w:t>Ghebreyesus</w:t>
      </w:r>
      <w:r w:rsidRPr="0054472B">
        <w:rPr>
          <w:rFonts w:asciiTheme="majorBidi" w:hAnsiTheme="majorBidi" w:cstheme="majorBidi"/>
          <w:bCs/>
          <w:sz w:val="25"/>
          <w:szCs w:val="25"/>
          <w:lang w:val="el-GR"/>
        </w:rPr>
        <w:t>,</w:t>
      </w:r>
    </w:p>
    <w:p w14:paraId="70B03AC6" w14:textId="77777777" w:rsidR="0054472B" w:rsidRPr="0054472B" w:rsidRDefault="0054472B" w:rsidP="0054472B">
      <w:pPr>
        <w:rPr>
          <w:rFonts w:asciiTheme="majorBidi" w:hAnsiTheme="majorBidi" w:cstheme="majorBidi"/>
          <w:bCs/>
          <w:sz w:val="25"/>
          <w:szCs w:val="25"/>
          <w:lang w:val="el-GR"/>
        </w:rPr>
      </w:pPr>
    </w:p>
    <w:p w14:paraId="33CBB7C4" w14:textId="76899835" w:rsidR="0054472B" w:rsidRPr="0054472B" w:rsidRDefault="0054472B" w:rsidP="0054472B">
      <w:pPr>
        <w:jc w:val="both"/>
        <w:rPr>
          <w:rFonts w:asciiTheme="majorBidi" w:hAnsiTheme="majorBidi" w:cstheme="majorBidi"/>
          <w:bCs/>
          <w:sz w:val="25"/>
          <w:szCs w:val="25"/>
          <w:lang w:val="el-GR"/>
        </w:rPr>
      </w:pPr>
      <w:r w:rsidRPr="0054472B">
        <w:rPr>
          <w:rFonts w:asciiTheme="majorBidi" w:hAnsiTheme="majorBidi" w:cstheme="majorBidi"/>
          <w:b/>
          <w:sz w:val="25"/>
          <w:szCs w:val="25"/>
          <w:lang w:val="el-GR"/>
        </w:rPr>
        <w:t>Θέμα:</w:t>
      </w:r>
      <w:r w:rsidRPr="0054472B">
        <w:rPr>
          <w:rFonts w:asciiTheme="majorBidi" w:hAnsiTheme="majorBidi" w:cstheme="majorBidi"/>
          <w:bCs/>
          <w:sz w:val="25"/>
          <w:szCs w:val="25"/>
          <w:lang w:val="el-GR"/>
        </w:rPr>
        <w:t xml:space="preserve"> </w:t>
      </w:r>
      <w:r w:rsidRPr="0054472B">
        <w:rPr>
          <w:rFonts w:asciiTheme="majorBidi" w:hAnsiTheme="majorBidi" w:cstheme="majorBidi"/>
          <w:b/>
          <w:sz w:val="25"/>
          <w:szCs w:val="25"/>
          <w:lang w:val="el-GR"/>
        </w:rPr>
        <w:t>Ανησυχία για την αποχώρηση των Ηνωμένων Πολιτειών από τον ΠΟΥ και συνεχιζόμενη υποστήριξη από τη ΔΟΘ</w:t>
      </w:r>
    </w:p>
    <w:p w14:paraId="29559B2B" w14:textId="77777777" w:rsidR="0054472B" w:rsidRPr="0054472B" w:rsidRDefault="0054472B" w:rsidP="0054472B">
      <w:pPr>
        <w:rPr>
          <w:rFonts w:asciiTheme="majorBidi" w:hAnsiTheme="majorBidi" w:cstheme="majorBidi"/>
          <w:bCs/>
          <w:sz w:val="25"/>
          <w:szCs w:val="25"/>
          <w:lang w:val="el-GR"/>
        </w:rPr>
      </w:pPr>
    </w:p>
    <w:p w14:paraId="542E869A" w14:textId="77777777" w:rsidR="0054472B" w:rsidRPr="0054472B" w:rsidRDefault="0054472B" w:rsidP="0054472B">
      <w:pPr>
        <w:rPr>
          <w:rFonts w:asciiTheme="majorBidi" w:hAnsiTheme="majorBidi" w:cstheme="majorBidi"/>
          <w:bCs/>
          <w:sz w:val="25"/>
          <w:szCs w:val="25"/>
          <w:lang w:val="el-GR"/>
        </w:rPr>
      </w:pPr>
    </w:p>
    <w:p w14:paraId="11789E03" w14:textId="0D95A18F" w:rsidR="00874989" w:rsidRPr="00874989" w:rsidRDefault="00874989" w:rsidP="00874989">
      <w:pPr>
        <w:jc w:val="both"/>
        <w:rPr>
          <w:rFonts w:asciiTheme="majorBidi" w:hAnsiTheme="majorBidi" w:cstheme="majorBidi"/>
          <w:bCs/>
          <w:sz w:val="25"/>
          <w:szCs w:val="25"/>
          <w:lang w:val="el-GR"/>
        </w:rPr>
      </w:pPr>
      <w:r w:rsidRPr="00874989">
        <w:rPr>
          <w:rFonts w:asciiTheme="majorBidi" w:hAnsiTheme="majorBidi" w:cstheme="majorBidi"/>
          <w:bCs/>
          <w:sz w:val="25"/>
          <w:szCs w:val="25"/>
          <w:lang w:val="el-GR"/>
        </w:rPr>
        <w:t xml:space="preserve">Εκ μέρους του Διοικητικού Συμβουλίου της Διεθνούς Ομοσπονδίας Θαλασσαιμίας (ΔΟΘ) και της παγκόσμιας κοινότητας που εκπροσωπούμε, θα θέλαμε να εκφράσουμε τα θερμά μας συγχαρητήρια για την ακλόνητη δέσμευση και την εμπνευσμένη ηγεσία που επιδεικνύετε μέσα από το έργο σας στον Παγκόσμιο Οργανισμό Υγείας (ΠΟΥ). Για δεκαετίες, η συνεργασία της ΔΟΘ με τον Οργανισμό σας υπήρξε καθοριστικής σημασίας για την προάσπιση των δικαιωμάτων και της ευημερίας των ατόμων με θαλασσαιμία και άλλες </w:t>
      </w:r>
      <w:proofErr w:type="spellStart"/>
      <w:r w:rsidRPr="00874989">
        <w:rPr>
          <w:rFonts w:asciiTheme="majorBidi" w:hAnsiTheme="majorBidi" w:cstheme="majorBidi"/>
          <w:bCs/>
          <w:sz w:val="25"/>
          <w:szCs w:val="25"/>
          <w:lang w:val="el-GR"/>
        </w:rPr>
        <w:t>αιμοσφαιρινοπάθειες</w:t>
      </w:r>
      <w:proofErr w:type="spellEnd"/>
      <w:r w:rsidRPr="00874989">
        <w:rPr>
          <w:rFonts w:asciiTheme="majorBidi" w:hAnsiTheme="majorBidi" w:cstheme="majorBidi"/>
          <w:bCs/>
          <w:sz w:val="25"/>
          <w:szCs w:val="25"/>
          <w:lang w:val="el-GR"/>
        </w:rPr>
        <w:t>. Οι κοινές μας προσπάθειες έχουν συμβάλει αποφασιστικά στη διαμόρφωση πολιτικών και πρακτικών στον τομέα της δημόσιας υγείας σε παγκόσμιο επίπεδο.</w:t>
      </w:r>
    </w:p>
    <w:p w14:paraId="5DB81E23" w14:textId="77777777" w:rsidR="00874989" w:rsidRDefault="00874989" w:rsidP="0054472B">
      <w:pPr>
        <w:jc w:val="both"/>
        <w:rPr>
          <w:rFonts w:asciiTheme="majorBidi" w:hAnsiTheme="majorBidi" w:cstheme="majorBidi"/>
          <w:bCs/>
          <w:sz w:val="25"/>
          <w:szCs w:val="25"/>
          <w:lang w:val="el-GR"/>
        </w:rPr>
      </w:pPr>
    </w:p>
    <w:p w14:paraId="091F3B0D" w14:textId="30907285" w:rsidR="00874989" w:rsidRPr="00874989" w:rsidRDefault="00874989" w:rsidP="00874989">
      <w:pPr>
        <w:jc w:val="both"/>
        <w:rPr>
          <w:rFonts w:asciiTheme="majorBidi" w:hAnsiTheme="majorBidi" w:cstheme="majorBidi"/>
          <w:bCs/>
          <w:sz w:val="25"/>
          <w:szCs w:val="25"/>
          <w:lang w:val="el-GR"/>
        </w:rPr>
      </w:pPr>
      <w:r w:rsidRPr="00874989">
        <w:rPr>
          <w:rFonts w:asciiTheme="majorBidi" w:hAnsiTheme="majorBidi" w:cstheme="majorBidi"/>
          <w:bCs/>
          <w:sz w:val="25"/>
          <w:szCs w:val="25"/>
          <w:lang w:val="el-GR"/>
        </w:rPr>
        <w:t>Με μεγάλη ανησυχία παρακολουθούμε την πρόσφατη απόφαση των Ηνωμένων Πολιτειών να αποχωρήσουν από τον ΠΟΥ, μια εξέλιξη που θέτει σε κίνδυνο την παγκόσμια συνεργασία στον τομέα της υγείας. Η απόφαση αυτή, η οποία ελήφθη υπό τη νέα διακυβέρνηση</w:t>
      </w:r>
      <w:r>
        <w:rPr>
          <w:rFonts w:asciiTheme="majorBidi" w:hAnsiTheme="majorBidi" w:cstheme="majorBidi"/>
          <w:bCs/>
          <w:sz w:val="25"/>
          <w:szCs w:val="25"/>
          <w:lang w:val="el-GR"/>
        </w:rPr>
        <w:t xml:space="preserve"> </w:t>
      </w:r>
      <w:proofErr w:type="spellStart"/>
      <w:r>
        <w:rPr>
          <w:rFonts w:asciiTheme="majorBidi" w:hAnsiTheme="majorBidi" w:cstheme="majorBidi"/>
          <w:bCs/>
          <w:sz w:val="25"/>
          <w:szCs w:val="25"/>
          <w:lang w:val="el-GR"/>
        </w:rPr>
        <w:t>Τραμπ</w:t>
      </w:r>
      <w:proofErr w:type="spellEnd"/>
      <w:r w:rsidRPr="00874989">
        <w:rPr>
          <w:rFonts w:asciiTheme="majorBidi" w:hAnsiTheme="majorBidi" w:cstheme="majorBidi"/>
          <w:bCs/>
          <w:sz w:val="25"/>
          <w:szCs w:val="25"/>
          <w:lang w:val="el-GR"/>
        </w:rPr>
        <w:t>, δεν είναι μόνο θλιβερή, αλλά και ιδιαίτερα ανησυχητική, δεδομένων των σοβαρών επιπτώσεων που θα μπορούσε να έχει στις παγκόσμιες πρωτοβουλίες για την υγεία σε μια τόσο κρίσιμη περίοδο για την ανθρωπότητα.</w:t>
      </w:r>
    </w:p>
    <w:p w14:paraId="7E93ABF8" w14:textId="77777777" w:rsidR="00930C33" w:rsidRDefault="00930C33" w:rsidP="00D263B1">
      <w:pPr>
        <w:jc w:val="both"/>
        <w:rPr>
          <w:rFonts w:asciiTheme="majorBidi" w:hAnsiTheme="majorBidi" w:cstheme="majorBidi"/>
          <w:bCs/>
          <w:sz w:val="25"/>
          <w:szCs w:val="25"/>
          <w:lang w:val="el-GR"/>
        </w:rPr>
      </w:pPr>
    </w:p>
    <w:p w14:paraId="68341795" w14:textId="690BCCA3" w:rsidR="00930C33" w:rsidRPr="00930C33" w:rsidRDefault="00930C33" w:rsidP="00930C33">
      <w:pPr>
        <w:jc w:val="both"/>
        <w:rPr>
          <w:rFonts w:asciiTheme="majorBidi" w:hAnsiTheme="majorBidi" w:cstheme="majorBidi"/>
          <w:bCs/>
          <w:sz w:val="25"/>
          <w:szCs w:val="25"/>
          <w:lang w:val="el-GR"/>
        </w:rPr>
      </w:pPr>
      <w:r w:rsidRPr="00930C33">
        <w:rPr>
          <w:rFonts w:asciiTheme="majorBidi" w:hAnsiTheme="majorBidi" w:cstheme="majorBidi"/>
          <w:bCs/>
          <w:sz w:val="25"/>
          <w:szCs w:val="25"/>
          <w:lang w:val="el-GR"/>
        </w:rPr>
        <w:t>Οι Ηνωμένες Πολιτείες αποτελούν διαχρονικά έναν από τους σημαντικότερους υποστηρικτές του Παγκόσμιου Οργανισμού Υγείας (ΠΟΥ)</w:t>
      </w:r>
      <w:r w:rsidR="00D31311" w:rsidRPr="00D31311">
        <w:rPr>
          <w:rFonts w:asciiTheme="majorBidi" w:hAnsiTheme="majorBidi" w:cstheme="majorBidi"/>
          <w:bCs/>
          <w:sz w:val="25"/>
          <w:szCs w:val="25"/>
          <w:lang w:val="el-GR"/>
        </w:rPr>
        <w:t xml:space="preserve">, </w:t>
      </w:r>
      <w:r w:rsidRPr="00930C33">
        <w:rPr>
          <w:rFonts w:asciiTheme="majorBidi" w:hAnsiTheme="majorBidi" w:cstheme="majorBidi"/>
          <w:bCs/>
          <w:sz w:val="25"/>
          <w:szCs w:val="25"/>
          <w:lang w:val="el-GR"/>
        </w:rPr>
        <w:t>όχι μόνο μέσω της ουσιαστικής χρηματοδότησης που προσφέρουν, αλλά και μέσω της καθοριστικής συνεισφοράς τους στην παγκόσμια ηγεσία για την υγεία. Παράλληλα, διαδραματίζουν καίριο ρόλο στον τομέα της έρευνας και της επιστήμης, κυρίως μέσα από οργανισμούς όπως τα Κέντρα Ελέγχου και Πρόληψης Ασθενειών (</w:t>
      </w:r>
      <w:r w:rsidRPr="00930C33">
        <w:rPr>
          <w:rFonts w:asciiTheme="majorBidi" w:hAnsiTheme="majorBidi" w:cstheme="majorBidi"/>
          <w:bCs/>
          <w:sz w:val="25"/>
          <w:szCs w:val="25"/>
        </w:rPr>
        <w:t>CDC</w:t>
      </w:r>
      <w:r w:rsidRPr="00930C33">
        <w:rPr>
          <w:rFonts w:asciiTheme="majorBidi" w:hAnsiTheme="majorBidi" w:cstheme="majorBidi"/>
          <w:bCs/>
          <w:sz w:val="25"/>
          <w:szCs w:val="25"/>
          <w:lang w:val="el-GR"/>
        </w:rPr>
        <w:t>)</w:t>
      </w:r>
      <w:r>
        <w:rPr>
          <w:rFonts w:asciiTheme="majorBidi" w:hAnsiTheme="majorBidi" w:cstheme="majorBidi"/>
          <w:bCs/>
          <w:sz w:val="25"/>
          <w:szCs w:val="25"/>
          <w:lang w:val="el-GR"/>
        </w:rPr>
        <w:t xml:space="preserve"> και ο Αμερικανικός Οργανισμός Τροφίμων και Φαρμάκων </w:t>
      </w:r>
      <w:r w:rsidRPr="00930C33">
        <w:rPr>
          <w:rFonts w:asciiTheme="majorBidi" w:hAnsiTheme="majorBidi" w:cstheme="majorBidi"/>
          <w:bCs/>
          <w:sz w:val="25"/>
          <w:szCs w:val="25"/>
          <w:lang w:val="el-GR"/>
        </w:rPr>
        <w:t>(</w:t>
      </w:r>
      <w:r>
        <w:rPr>
          <w:rFonts w:asciiTheme="majorBidi" w:hAnsiTheme="majorBidi" w:cstheme="majorBidi"/>
          <w:bCs/>
          <w:sz w:val="25"/>
          <w:szCs w:val="25"/>
          <w:lang w:val="en-GB"/>
        </w:rPr>
        <w:t>FDA</w:t>
      </w:r>
      <w:r w:rsidRPr="00516FCC">
        <w:rPr>
          <w:rFonts w:asciiTheme="majorBidi" w:hAnsiTheme="majorBidi" w:cstheme="majorBidi"/>
          <w:bCs/>
          <w:sz w:val="25"/>
          <w:szCs w:val="25"/>
          <w:lang w:val="el-GR"/>
        </w:rPr>
        <w:t>)</w:t>
      </w:r>
      <w:r w:rsidRPr="00930C33">
        <w:rPr>
          <w:rFonts w:asciiTheme="majorBidi" w:hAnsiTheme="majorBidi" w:cstheme="majorBidi"/>
          <w:bCs/>
          <w:sz w:val="25"/>
          <w:szCs w:val="25"/>
          <w:lang w:val="el-GR"/>
        </w:rPr>
        <w:t>. Η αποχώρησή τους από τον ΠΟΥ θέτει σε σοβαρό κίνδυνο τη δυνατότητα του Οργανισμού να συνεχίσει το πολύτιμο έργο του, ιδίως σε τομείς όπου η παρέμβασή του είναι ζωτικής σημασίας. Η διεύρυνση της πρόσβασης σε υπηρεσίες υγειονομικής περίθαλψης, η καταπολέμηση των παγκόσμιων επιδημιών και η υποστήριξη των συστημάτων υγείας σε χώρες με χαμηλό και μεσαίο εισόδημα αποτελούν μερικούς από τους κομβικούς τομείς που απειλούνται άμεσα από αυτή την εξέλιξη.</w:t>
      </w:r>
    </w:p>
    <w:p w14:paraId="69E049A2" w14:textId="77777777" w:rsidR="00930C33" w:rsidRPr="00930C33" w:rsidRDefault="00930C33" w:rsidP="0054472B">
      <w:pPr>
        <w:jc w:val="both"/>
        <w:rPr>
          <w:rFonts w:asciiTheme="majorBidi" w:hAnsiTheme="majorBidi" w:cstheme="majorBidi"/>
          <w:bCs/>
          <w:sz w:val="25"/>
          <w:szCs w:val="25"/>
          <w:lang w:val="el-GR"/>
        </w:rPr>
      </w:pPr>
    </w:p>
    <w:p w14:paraId="2C281D85" w14:textId="2589F2DD" w:rsidR="00930C33" w:rsidRPr="00930C33" w:rsidRDefault="00930C33" w:rsidP="0054472B">
      <w:pPr>
        <w:jc w:val="both"/>
        <w:rPr>
          <w:rFonts w:asciiTheme="majorBidi" w:hAnsiTheme="majorBidi" w:cstheme="majorBidi"/>
          <w:bCs/>
          <w:sz w:val="25"/>
          <w:szCs w:val="25"/>
          <w:lang w:val="el-GR"/>
        </w:rPr>
      </w:pPr>
      <w:r w:rsidRPr="00930C33">
        <w:rPr>
          <w:rFonts w:asciiTheme="majorBidi" w:hAnsiTheme="majorBidi" w:cstheme="majorBidi"/>
          <w:bCs/>
          <w:sz w:val="25"/>
          <w:szCs w:val="25"/>
          <w:lang w:val="el-GR"/>
        </w:rPr>
        <w:t xml:space="preserve">Η ΔΟΘ παραμένει αταλάντευτα αλληλέγγυα με τον ΠΟΥ, εκτιμώντας βαθιά τη συνεργασία που έχουμε οικοδομήσει κατά τη διάρκεια των ετών. Το έργο του ΠΟΥ για την καταπολέμηση </w:t>
      </w:r>
      <w:r w:rsidRPr="00930C33">
        <w:rPr>
          <w:rFonts w:asciiTheme="majorBidi" w:hAnsiTheme="majorBidi" w:cstheme="majorBidi"/>
          <w:bCs/>
          <w:sz w:val="25"/>
          <w:szCs w:val="25"/>
          <w:lang w:val="el-GR"/>
        </w:rPr>
        <w:lastRenderedPageBreak/>
        <w:t xml:space="preserve">ασθενειών, την ενίσχυση της υγειονομικής κάλυψης, την προώθηση διεθνών προτύπων υγείας και τη διαχείριση έκτακτων υγειονομικών κρίσεων, όπως η πανδημία </w:t>
      </w:r>
      <w:r w:rsidRPr="00930C33">
        <w:rPr>
          <w:rFonts w:asciiTheme="majorBidi" w:hAnsiTheme="majorBidi" w:cstheme="majorBidi"/>
          <w:bCs/>
          <w:sz w:val="25"/>
          <w:szCs w:val="25"/>
        </w:rPr>
        <w:t>COVID</w:t>
      </w:r>
      <w:r w:rsidRPr="00930C33">
        <w:rPr>
          <w:rFonts w:asciiTheme="majorBidi" w:hAnsiTheme="majorBidi" w:cstheme="majorBidi"/>
          <w:bCs/>
          <w:sz w:val="25"/>
          <w:szCs w:val="25"/>
          <w:lang w:val="el-GR"/>
        </w:rPr>
        <w:t>-19, αναδεικνύει την ανεκτίμητη αξία του Οργανισμού. Η δέσμευση του ΠΟΥ για την υγεία όλων των πληθυσμών, ανεξαρτήτως φύλου, ηλικίας ή εθνικότητας, αντανακλά τις αρχές και τις αξίες που μας ενώνουν.</w:t>
      </w:r>
    </w:p>
    <w:p w14:paraId="2A65D021" w14:textId="77777777" w:rsidR="00930C33" w:rsidRPr="00291856" w:rsidRDefault="00930C33" w:rsidP="00414C2C">
      <w:pPr>
        <w:jc w:val="both"/>
        <w:rPr>
          <w:rFonts w:asciiTheme="majorBidi" w:hAnsiTheme="majorBidi" w:cstheme="majorBidi"/>
          <w:bCs/>
          <w:sz w:val="25"/>
          <w:szCs w:val="25"/>
          <w:lang w:val="el-GR"/>
        </w:rPr>
      </w:pPr>
    </w:p>
    <w:p w14:paraId="370C7F4B" w14:textId="5A50F0FE" w:rsidR="00930C33" w:rsidRPr="00930C33" w:rsidRDefault="00930C33" w:rsidP="00930C33">
      <w:pPr>
        <w:jc w:val="both"/>
        <w:rPr>
          <w:rFonts w:asciiTheme="majorBidi" w:hAnsiTheme="majorBidi" w:cstheme="majorBidi"/>
          <w:bCs/>
          <w:sz w:val="25"/>
          <w:szCs w:val="25"/>
          <w:lang w:val="el-GR"/>
        </w:rPr>
      </w:pPr>
      <w:r w:rsidRPr="00930C33">
        <w:rPr>
          <w:rFonts w:asciiTheme="majorBidi" w:hAnsiTheme="majorBidi" w:cstheme="majorBidi"/>
          <w:bCs/>
          <w:sz w:val="25"/>
          <w:szCs w:val="25"/>
          <w:lang w:val="el-GR"/>
        </w:rPr>
        <w:t xml:space="preserve">Παραμένουμε αισιόδοξοι ότι η απόφαση αποχώρησης των Ηνωμένων Πολιτειών θα επανεξεταστεί άμεσα, αναγνωρίζοντας τις σοβαρές συνέπειες που αυτή έχει για τη διεθνή συνεργασία και την παγκόσμια ασφάλεια στον τομέα της υγείας. Εν τω μεταξύ, η ΔΟΘ εξακολουθεί να είναι προσηλωμένη στη στήριξη της αποστολής και των πρωτοβουλιών του ΠΟΥ. Η πολύτιμη συμμετοχή μας σε προγράμματα του ΠΟΥ, όπως η διασφάλιση της ποιότητας </w:t>
      </w:r>
      <w:r>
        <w:rPr>
          <w:rFonts w:asciiTheme="majorBidi" w:hAnsiTheme="majorBidi" w:cstheme="majorBidi"/>
          <w:bCs/>
          <w:sz w:val="25"/>
          <w:szCs w:val="25"/>
          <w:lang w:val="el-GR"/>
        </w:rPr>
        <w:t>του</w:t>
      </w:r>
      <w:r w:rsidRPr="00930C33">
        <w:rPr>
          <w:rFonts w:asciiTheme="majorBidi" w:hAnsiTheme="majorBidi" w:cstheme="majorBidi"/>
          <w:bCs/>
          <w:sz w:val="25"/>
          <w:szCs w:val="25"/>
          <w:lang w:val="el-GR"/>
        </w:rPr>
        <w:t xml:space="preserve"> αίματος, η προστασία των δικαιωμάτων των ασθενών και η προώθηση της καθολικής υγειονομικής κάλυψης, έχει αποδειχθεί καθοριστική για την ενίσχυση των κοινοτήτων μας και την παροχή στήριξης σε ασθενείς, γονείς και επαγγελματίες υγείας.</w:t>
      </w:r>
    </w:p>
    <w:p w14:paraId="46F4519A" w14:textId="77777777" w:rsidR="00930C33" w:rsidRDefault="00930C33" w:rsidP="0054472B">
      <w:pPr>
        <w:jc w:val="both"/>
        <w:rPr>
          <w:rFonts w:asciiTheme="majorBidi" w:hAnsiTheme="majorBidi" w:cstheme="majorBidi"/>
          <w:bCs/>
          <w:sz w:val="25"/>
          <w:szCs w:val="25"/>
          <w:lang w:val="el-GR"/>
        </w:rPr>
      </w:pPr>
    </w:p>
    <w:p w14:paraId="4524DE58" w14:textId="708687FC" w:rsidR="00930C33" w:rsidRDefault="00930C33" w:rsidP="00930C33">
      <w:pPr>
        <w:jc w:val="both"/>
        <w:rPr>
          <w:rFonts w:asciiTheme="majorBidi" w:hAnsiTheme="majorBidi" w:cstheme="majorBidi"/>
          <w:bCs/>
          <w:sz w:val="25"/>
          <w:szCs w:val="25"/>
          <w:lang w:val="el-GR"/>
        </w:rPr>
      </w:pPr>
      <w:r w:rsidRPr="00930C33">
        <w:rPr>
          <w:rFonts w:asciiTheme="majorBidi" w:hAnsiTheme="majorBidi" w:cstheme="majorBidi"/>
          <w:bCs/>
          <w:sz w:val="25"/>
          <w:szCs w:val="25"/>
          <w:lang w:val="el-GR"/>
        </w:rPr>
        <w:t xml:space="preserve">Σε αυτό το πλαίσιο, επιθυμούμε να σας ενημερώσουμε για την πρόθεσή μας να αναλάβουμε μία ειδική πρωτοβουλία δράσης, καλώντας τους διεθνείς εταίρους μας και τα κράτη-μέλη να εκφράσουν την υποστήριξή τους προς τον ΠΟΥ και να πιέσουν για την άρση της απόφασης αποχώρησης των Ηνωμένων Πολιτειών. Η </w:t>
      </w:r>
      <w:r w:rsidR="00516FCC">
        <w:rPr>
          <w:rFonts w:asciiTheme="majorBidi" w:hAnsiTheme="majorBidi" w:cstheme="majorBidi"/>
          <w:bCs/>
          <w:sz w:val="25"/>
          <w:szCs w:val="25"/>
          <w:lang w:val="el-GR"/>
        </w:rPr>
        <w:t>πρωτοβουλία</w:t>
      </w:r>
      <w:r w:rsidRPr="00930C33">
        <w:rPr>
          <w:rFonts w:asciiTheme="majorBidi" w:hAnsiTheme="majorBidi" w:cstheme="majorBidi"/>
          <w:bCs/>
          <w:sz w:val="25"/>
          <w:szCs w:val="25"/>
          <w:lang w:val="el-GR"/>
        </w:rPr>
        <w:t xml:space="preserve"> αυτή θα περιλαμβάνει κινητοποίηση των εθνικών συλλόγων-μελών μας, καθώς και ενημέρωση των αρμόδιων Υπουργείων Υγείας</w:t>
      </w:r>
      <w:r w:rsidR="00516FCC">
        <w:rPr>
          <w:rFonts w:asciiTheme="majorBidi" w:hAnsiTheme="majorBidi" w:cstheme="majorBidi"/>
          <w:bCs/>
          <w:sz w:val="25"/>
          <w:szCs w:val="25"/>
          <w:lang w:val="el-GR"/>
        </w:rPr>
        <w:t xml:space="preserve"> </w:t>
      </w:r>
      <w:r w:rsidRPr="00930C33">
        <w:rPr>
          <w:rFonts w:asciiTheme="majorBidi" w:hAnsiTheme="majorBidi" w:cstheme="majorBidi"/>
          <w:bCs/>
          <w:sz w:val="25"/>
          <w:szCs w:val="25"/>
          <w:lang w:val="el-GR"/>
        </w:rPr>
        <w:t>για να διασφαλίσουμε μια ενισχυμένη διεθνή υποστήριξη.</w:t>
      </w:r>
    </w:p>
    <w:p w14:paraId="7C82F499" w14:textId="77777777" w:rsidR="00930C33" w:rsidRPr="00930C33" w:rsidRDefault="00930C33" w:rsidP="00930C33">
      <w:pPr>
        <w:jc w:val="both"/>
        <w:rPr>
          <w:rFonts w:asciiTheme="majorBidi" w:hAnsiTheme="majorBidi" w:cstheme="majorBidi"/>
          <w:bCs/>
          <w:sz w:val="25"/>
          <w:szCs w:val="25"/>
          <w:lang w:val="el-GR"/>
        </w:rPr>
      </w:pPr>
    </w:p>
    <w:p w14:paraId="3272A53E" w14:textId="741BB7E5" w:rsidR="00930C33" w:rsidRPr="00930C33" w:rsidRDefault="00930C33" w:rsidP="00930C33">
      <w:pPr>
        <w:jc w:val="both"/>
        <w:rPr>
          <w:rFonts w:asciiTheme="majorBidi" w:hAnsiTheme="majorBidi" w:cstheme="majorBidi"/>
          <w:bCs/>
          <w:sz w:val="25"/>
          <w:szCs w:val="25"/>
          <w:lang w:val="el-GR"/>
        </w:rPr>
      </w:pPr>
      <w:r w:rsidRPr="00930C33">
        <w:rPr>
          <w:rFonts w:asciiTheme="majorBidi" w:hAnsiTheme="majorBidi" w:cstheme="majorBidi"/>
          <w:bCs/>
          <w:sz w:val="25"/>
          <w:szCs w:val="25"/>
          <w:lang w:val="el-GR"/>
        </w:rPr>
        <w:t>Με την ελπίδα για συνέχιση της γόνιμης συνεργασίας μας, δεσμευόμαστε να εργαστούμε από κοινού για την οικοδόμηση ενός υγιέστερου και δικαιότερου μέλλοντος για όλους.</w:t>
      </w:r>
    </w:p>
    <w:p w14:paraId="520F16CB" w14:textId="77777777" w:rsidR="00930C33" w:rsidRPr="0054472B" w:rsidRDefault="00930C33" w:rsidP="0054472B">
      <w:pPr>
        <w:jc w:val="both"/>
        <w:rPr>
          <w:rFonts w:asciiTheme="majorBidi" w:hAnsiTheme="majorBidi" w:cstheme="majorBidi"/>
          <w:bCs/>
          <w:sz w:val="25"/>
          <w:szCs w:val="25"/>
          <w:lang w:val="el-GR"/>
        </w:rPr>
      </w:pPr>
    </w:p>
    <w:p w14:paraId="4E1CD61A" w14:textId="77777777" w:rsidR="003A677D" w:rsidRPr="0054472B" w:rsidRDefault="003A677D" w:rsidP="003A677D">
      <w:pPr>
        <w:jc w:val="both"/>
        <w:rPr>
          <w:rFonts w:ascii="Arial" w:hAnsi="Arial" w:cs="Arial"/>
          <w:bCs/>
          <w:sz w:val="22"/>
          <w:lang w:val="el-GR"/>
        </w:rPr>
      </w:pPr>
    </w:p>
    <w:p w14:paraId="434E8C45" w14:textId="73580717" w:rsidR="003A677D" w:rsidRDefault="0054472B" w:rsidP="003A677D">
      <w:pPr>
        <w:jc w:val="both"/>
        <w:rPr>
          <w:rFonts w:asciiTheme="majorBidi" w:hAnsiTheme="majorBidi" w:cstheme="majorBidi"/>
          <w:bCs/>
          <w:sz w:val="25"/>
          <w:szCs w:val="25"/>
          <w:lang w:val="el-GR"/>
        </w:rPr>
      </w:pPr>
      <w:r>
        <w:rPr>
          <w:rFonts w:asciiTheme="majorBidi" w:hAnsiTheme="majorBidi" w:cstheme="majorBidi"/>
          <w:bCs/>
          <w:sz w:val="25"/>
          <w:szCs w:val="25"/>
          <w:lang w:val="el-GR"/>
        </w:rPr>
        <w:t>Με σεβασμό,</w:t>
      </w:r>
    </w:p>
    <w:p w14:paraId="554CD7C2" w14:textId="77777777" w:rsidR="00874989" w:rsidRPr="0054472B" w:rsidRDefault="00874989" w:rsidP="003A677D">
      <w:pPr>
        <w:jc w:val="both"/>
        <w:rPr>
          <w:rFonts w:asciiTheme="majorBidi" w:hAnsiTheme="majorBidi" w:cstheme="majorBidi"/>
          <w:bCs/>
          <w:sz w:val="25"/>
          <w:szCs w:val="25"/>
          <w:lang w:val="el-GR"/>
        </w:rPr>
      </w:pPr>
    </w:p>
    <w:tbl>
      <w:tblPr>
        <w:tblW w:w="10206" w:type="dxa"/>
        <w:tblLayout w:type="fixed"/>
        <w:tblLook w:val="01E0" w:firstRow="1" w:lastRow="1" w:firstColumn="1" w:lastColumn="1" w:noHBand="0" w:noVBand="0"/>
      </w:tblPr>
      <w:tblGrid>
        <w:gridCol w:w="5353"/>
        <w:gridCol w:w="34"/>
        <w:gridCol w:w="4819"/>
      </w:tblGrid>
      <w:tr w:rsidR="003A677D" w:rsidRPr="003F6DEE" w14:paraId="3B605E94" w14:textId="77777777" w:rsidTr="0010276A">
        <w:tc>
          <w:tcPr>
            <w:tcW w:w="5387" w:type="dxa"/>
            <w:gridSpan w:val="2"/>
          </w:tcPr>
          <w:p w14:paraId="37681154" w14:textId="77777777" w:rsidR="003A677D" w:rsidRPr="003F6DEE" w:rsidRDefault="003A677D" w:rsidP="0010276A">
            <w:pPr>
              <w:spacing w:after="200"/>
              <w:jc w:val="both"/>
              <w:rPr>
                <w:rFonts w:asciiTheme="majorBidi" w:hAnsiTheme="majorBidi" w:cstheme="majorBidi"/>
                <w:sz w:val="25"/>
                <w:szCs w:val="25"/>
                <w:lang w:val="en-GB"/>
              </w:rPr>
            </w:pPr>
            <w:r w:rsidRPr="003F6DEE">
              <w:rPr>
                <w:rFonts w:asciiTheme="majorBidi" w:hAnsiTheme="majorBidi" w:cstheme="majorBidi"/>
                <w:noProof/>
                <w:sz w:val="25"/>
                <w:szCs w:val="25"/>
                <w:lang w:val="en-GB" w:eastAsia="en-GB"/>
              </w:rPr>
              <w:drawing>
                <wp:inline distT="0" distB="0" distL="0" distR="0" wp14:anchorId="0D7715A7" wp14:editId="2C8653A7">
                  <wp:extent cx="1504950" cy="790575"/>
                  <wp:effectExtent l="0" t="0" r="0" b="9525"/>
                  <wp:docPr id="2" name="Picture 2" descr="Panos Englezos-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nos Englezos-signa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790575"/>
                          </a:xfrm>
                          <a:prstGeom prst="rect">
                            <a:avLst/>
                          </a:prstGeom>
                          <a:noFill/>
                          <a:ln>
                            <a:noFill/>
                          </a:ln>
                        </pic:spPr>
                      </pic:pic>
                    </a:graphicData>
                  </a:graphic>
                </wp:inline>
              </w:drawing>
            </w:r>
          </w:p>
        </w:tc>
        <w:tc>
          <w:tcPr>
            <w:tcW w:w="4819" w:type="dxa"/>
          </w:tcPr>
          <w:p w14:paraId="2E6D8A53" w14:textId="77777777" w:rsidR="003A677D" w:rsidRPr="003F6DEE" w:rsidRDefault="003A677D" w:rsidP="0010276A">
            <w:pPr>
              <w:spacing w:after="200"/>
              <w:jc w:val="both"/>
              <w:rPr>
                <w:rFonts w:asciiTheme="majorBidi" w:hAnsiTheme="majorBidi" w:cstheme="majorBidi"/>
                <w:noProof/>
                <w:sz w:val="25"/>
                <w:szCs w:val="25"/>
                <w:lang w:val="en-GB" w:eastAsia="en-GB"/>
              </w:rPr>
            </w:pPr>
            <w:r w:rsidRPr="003F6DEE">
              <w:rPr>
                <w:rFonts w:asciiTheme="majorBidi" w:hAnsiTheme="majorBidi" w:cstheme="majorBidi"/>
                <w:noProof/>
                <w:sz w:val="25"/>
                <w:szCs w:val="25"/>
                <w:lang w:val="en-GB" w:eastAsia="en-GB"/>
              </w:rPr>
              <w:drawing>
                <wp:inline distT="0" distB="0" distL="0" distR="0" wp14:anchorId="3843F90C" wp14:editId="4CE0AAA0">
                  <wp:extent cx="2066925" cy="619125"/>
                  <wp:effectExtent l="0" t="0" r="9525" b="9525"/>
                  <wp:docPr id="1" name="Picture 1" descr="Εικόνα που περιέχει σκίτσο/σχέδιο, ζωγραφιά&#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Εικόνα που περιέχει σκίτσο/σχέδιο, ζωγραφιά&#10;&#10;Το περιεχόμενο που δημιουργείται από τεχνολογία AI ενδέχεται να είναι εσφαλμέν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619125"/>
                          </a:xfrm>
                          <a:prstGeom prst="rect">
                            <a:avLst/>
                          </a:prstGeom>
                          <a:noFill/>
                          <a:ln>
                            <a:noFill/>
                          </a:ln>
                        </pic:spPr>
                      </pic:pic>
                    </a:graphicData>
                  </a:graphic>
                </wp:inline>
              </w:drawing>
            </w:r>
          </w:p>
        </w:tc>
      </w:tr>
      <w:tr w:rsidR="003A677D" w:rsidRPr="00D31311" w14:paraId="7C8B7792" w14:textId="77777777" w:rsidTr="0010276A">
        <w:tc>
          <w:tcPr>
            <w:tcW w:w="5353" w:type="dxa"/>
          </w:tcPr>
          <w:p w14:paraId="7B193817" w14:textId="4BD03939" w:rsidR="003A677D" w:rsidRPr="0054472B" w:rsidRDefault="0054472B" w:rsidP="0010276A">
            <w:pPr>
              <w:rPr>
                <w:rFonts w:asciiTheme="majorBidi" w:hAnsiTheme="majorBidi" w:cstheme="majorBidi"/>
                <w:b/>
                <w:bCs/>
                <w:sz w:val="25"/>
                <w:szCs w:val="25"/>
                <w:lang w:val="el-GR"/>
              </w:rPr>
            </w:pPr>
            <w:r>
              <w:rPr>
                <w:rFonts w:asciiTheme="majorBidi" w:hAnsiTheme="majorBidi" w:cstheme="majorBidi"/>
                <w:b/>
                <w:bCs/>
                <w:sz w:val="25"/>
                <w:szCs w:val="25"/>
                <w:lang w:val="el-GR"/>
              </w:rPr>
              <w:t>Δρ. Πάνος Εγγλέζος</w:t>
            </w:r>
          </w:p>
          <w:p w14:paraId="61724FB3" w14:textId="77777777" w:rsidR="00414C2C" w:rsidRPr="00291856" w:rsidRDefault="00414C2C" w:rsidP="0010276A">
            <w:pPr>
              <w:rPr>
                <w:rFonts w:asciiTheme="majorBidi" w:hAnsiTheme="majorBidi" w:cstheme="majorBidi"/>
                <w:sz w:val="25"/>
                <w:szCs w:val="25"/>
                <w:lang w:val="el-GR"/>
              </w:rPr>
            </w:pPr>
          </w:p>
          <w:p w14:paraId="7E5C0E96" w14:textId="37F316FA" w:rsidR="0054472B" w:rsidRDefault="0054472B" w:rsidP="0054472B">
            <w:pPr>
              <w:rPr>
                <w:rFonts w:asciiTheme="majorBidi" w:hAnsiTheme="majorBidi" w:cstheme="majorBidi"/>
                <w:sz w:val="25"/>
                <w:szCs w:val="25"/>
                <w:lang w:val="el-GR"/>
              </w:rPr>
            </w:pPr>
            <w:r w:rsidRPr="0054472B">
              <w:rPr>
                <w:rFonts w:asciiTheme="majorBidi" w:hAnsiTheme="majorBidi" w:cstheme="majorBidi"/>
                <w:sz w:val="25"/>
                <w:szCs w:val="25"/>
                <w:lang w:val="el-GR"/>
              </w:rPr>
              <w:t>Πρόεδρος Διεθνούς Ομοσπονδίας Θαλασσαιμίας</w:t>
            </w:r>
            <w:r>
              <w:rPr>
                <w:rFonts w:asciiTheme="majorBidi" w:hAnsiTheme="majorBidi" w:cstheme="majorBidi"/>
                <w:sz w:val="25"/>
                <w:szCs w:val="25"/>
                <w:lang w:val="el-GR"/>
              </w:rPr>
              <w:t xml:space="preserve"> (ΔΟΘ)</w:t>
            </w:r>
          </w:p>
          <w:p w14:paraId="3A13F73F" w14:textId="77777777" w:rsidR="0054472B" w:rsidRPr="0054472B" w:rsidRDefault="0054472B" w:rsidP="0054472B">
            <w:pPr>
              <w:rPr>
                <w:rFonts w:asciiTheme="majorBidi" w:hAnsiTheme="majorBidi" w:cstheme="majorBidi"/>
                <w:sz w:val="25"/>
                <w:szCs w:val="25"/>
                <w:lang w:val="el-GR"/>
              </w:rPr>
            </w:pPr>
          </w:p>
          <w:p w14:paraId="2CA89006" w14:textId="305BD584" w:rsidR="0054472B" w:rsidRPr="0054472B" w:rsidRDefault="0054472B" w:rsidP="0054472B">
            <w:pPr>
              <w:rPr>
                <w:rFonts w:asciiTheme="majorBidi" w:hAnsiTheme="majorBidi" w:cstheme="majorBidi"/>
                <w:sz w:val="25"/>
                <w:szCs w:val="25"/>
                <w:lang w:val="el-GR"/>
              </w:rPr>
            </w:pPr>
            <w:r w:rsidRPr="0054472B">
              <w:rPr>
                <w:rFonts w:asciiTheme="majorBidi" w:hAnsiTheme="majorBidi" w:cstheme="majorBidi"/>
                <w:sz w:val="25"/>
                <w:szCs w:val="25"/>
                <w:lang w:val="el-GR"/>
              </w:rPr>
              <w:t>Επίτιμος Πρόεδρος Εθνικής Επιτροπής Θαλασσαιμίας (</w:t>
            </w:r>
            <w:r>
              <w:rPr>
                <w:rFonts w:asciiTheme="majorBidi" w:hAnsiTheme="majorBidi" w:cstheme="majorBidi"/>
                <w:sz w:val="25"/>
                <w:szCs w:val="25"/>
                <w:lang w:val="el-GR"/>
              </w:rPr>
              <w:t>ΕΕΘ)</w:t>
            </w:r>
          </w:p>
          <w:p w14:paraId="5F03BC3C" w14:textId="77777777" w:rsidR="0054472B" w:rsidRPr="0054472B" w:rsidRDefault="0054472B" w:rsidP="0054472B">
            <w:pPr>
              <w:rPr>
                <w:rFonts w:asciiTheme="majorBidi" w:hAnsiTheme="majorBidi" w:cstheme="majorBidi"/>
                <w:sz w:val="25"/>
                <w:szCs w:val="25"/>
                <w:lang w:val="el-GR"/>
              </w:rPr>
            </w:pPr>
          </w:p>
          <w:p w14:paraId="59A9EFA6" w14:textId="33A5F878" w:rsidR="0054472B" w:rsidRDefault="0054472B" w:rsidP="0054472B">
            <w:pPr>
              <w:rPr>
                <w:rFonts w:asciiTheme="majorBidi" w:hAnsiTheme="majorBidi" w:cstheme="majorBidi"/>
                <w:sz w:val="25"/>
                <w:szCs w:val="25"/>
                <w:lang w:val="el-GR"/>
              </w:rPr>
            </w:pPr>
            <w:r w:rsidRPr="0054472B">
              <w:rPr>
                <w:rFonts w:asciiTheme="majorBidi" w:hAnsiTheme="majorBidi" w:cstheme="majorBidi"/>
                <w:sz w:val="25"/>
                <w:szCs w:val="25"/>
                <w:lang w:val="el-GR"/>
              </w:rPr>
              <w:t xml:space="preserve">Επίτιμος Πρόεδρος </w:t>
            </w:r>
            <w:proofErr w:type="spellStart"/>
            <w:r w:rsidRPr="0054472B">
              <w:rPr>
                <w:rFonts w:asciiTheme="majorBidi" w:hAnsiTheme="majorBidi" w:cstheme="majorBidi"/>
                <w:sz w:val="25"/>
                <w:szCs w:val="25"/>
                <w:lang w:val="el-GR"/>
              </w:rPr>
              <w:t>Παγκύπριου</w:t>
            </w:r>
            <w:proofErr w:type="spellEnd"/>
            <w:r w:rsidRPr="0054472B">
              <w:rPr>
                <w:rFonts w:asciiTheme="majorBidi" w:hAnsiTheme="majorBidi" w:cstheme="majorBidi"/>
                <w:sz w:val="25"/>
                <w:szCs w:val="25"/>
                <w:lang w:val="el-GR"/>
              </w:rPr>
              <w:t xml:space="preserve"> Συνδέσμου Θαλασσαιμίας</w:t>
            </w:r>
            <w:r>
              <w:rPr>
                <w:rFonts w:asciiTheme="majorBidi" w:hAnsiTheme="majorBidi" w:cstheme="majorBidi"/>
                <w:sz w:val="25"/>
                <w:szCs w:val="25"/>
                <w:lang w:val="el-GR"/>
              </w:rPr>
              <w:t xml:space="preserve"> (</w:t>
            </w:r>
            <w:proofErr w:type="spellStart"/>
            <w:r w:rsidRPr="0054472B">
              <w:rPr>
                <w:rFonts w:asciiTheme="majorBidi" w:hAnsiTheme="majorBidi" w:cstheme="majorBidi"/>
                <w:sz w:val="25"/>
                <w:szCs w:val="25"/>
                <w:lang w:val="el-GR"/>
              </w:rPr>
              <w:t>ΠαΣυΘαλ</w:t>
            </w:r>
            <w:proofErr w:type="spellEnd"/>
            <w:r>
              <w:rPr>
                <w:rFonts w:asciiTheme="majorBidi" w:hAnsiTheme="majorBidi" w:cstheme="majorBidi"/>
                <w:sz w:val="25"/>
                <w:szCs w:val="25"/>
                <w:lang w:val="el-GR"/>
              </w:rPr>
              <w:t>)</w:t>
            </w:r>
          </w:p>
          <w:p w14:paraId="530EAF7A" w14:textId="77777777" w:rsidR="0054472B" w:rsidRPr="0054472B" w:rsidRDefault="0054472B" w:rsidP="0054472B">
            <w:pPr>
              <w:rPr>
                <w:rFonts w:asciiTheme="majorBidi" w:hAnsiTheme="majorBidi" w:cstheme="majorBidi"/>
                <w:sz w:val="25"/>
                <w:szCs w:val="25"/>
                <w:lang w:val="el-GR"/>
              </w:rPr>
            </w:pPr>
          </w:p>
          <w:p w14:paraId="11CED3C2" w14:textId="3B0FECC5" w:rsidR="003A677D" w:rsidRPr="00E36FF4" w:rsidRDefault="0054472B" w:rsidP="00E36FF4">
            <w:pPr>
              <w:rPr>
                <w:rFonts w:asciiTheme="majorBidi" w:hAnsiTheme="majorBidi" w:cstheme="majorBidi"/>
                <w:sz w:val="25"/>
                <w:szCs w:val="25"/>
              </w:rPr>
            </w:pPr>
            <w:r w:rsidRPr="0054472B">
              <w:rPr>
                <w:rFonts w:asciiTheme="majorBidi" w:hAnsiTheme="majorBidi" w:cstheme="majorBidi"/>
                <w:sz w:val="25"/>
                <w:szCs w:val="25"/>
                <w:lang w:val="el-GR"/>
              </w:rPr>
              <w:t>Επίτιμος Πρόεδρος Παγκύπριας Συμμαχίας Σπανίων Παθήσεων</w:t>
            </w:r>
            <w:r>
              <w:rPr>
                <w:rFonts w:asciiTheme="majorBidi" w:hAnsiTheme="majorBidi" w:cstheme="majorBidi"/>
                <w:sz w:val="25"/>
                <w:szCs w:val="25"/>
                <w:lang w:val="el-GR"/>
              </w:rPr>
              <w:t xml:space="preserve"> (</w:t>
            </w:r>
            <w:r>
              <w:rPr>
                <w:rFonts w:asciiTheme="majorBidi" w:hAnsiTheme="majorBidi" w:cstheme="majorBidi"/>
                <w:sz w:val="25"/>
                <w:szCs w:val="25"/>
                <w:lang w:val="en-GB"/>
              </w:rPr>
              <w:t>CARD</w:t>
            </w:r>
            <w:r w:rsidRPr="0054472B">
              <w:rPr>
                <w:rFonts w:asciiTheme="majorBidi" w:hAnsiTheme="majorBidi" w:cstheme="majorBidi"/>
                <w:sz w:val="25"/>
                <w:szCs w:val="25"/>
                <w:lang w:val="el-GR"/>
              </w:rPr>
              <w:t>)</w:t>
            </w:r>
          </w:p>
        </w:tc>
        <w:tc>
          <w:tcPr>
            <w:tcW w:w="4853" w:type="dxa"/>
            <w:gridSpan w:val="2"/>
          </w:tcPr>
          <w:p w14:paraId="247E8ACB" w14:textId="3D203007" w:rsidR="0054472B" w:rsidRPr="0054472B" w:rsidRDefault="0054472B" w:rsidP="0054472B">
            <w:pPr>
              <w:shd w:val="clear" w:color="auto" w:fill="FFFFFF"/>
              <w:rPr>
                <w:rFonts w:asciiTheme="majorBidi" w:eastAsia="Times New Roman" w:hAnsiTheme="majorBidi" w:cstheme="majorBidi"/>
                <w:b/>
                <w:bCs/>
                <w:sz w:val="25"/>
                <w:szCs w:val="25"/>
                <w:lang w:val="el-GR" w:eastAsia="en-GB"/>
              </w:rPr>
            </w:pPr>
            <w:r w:rsidRPr="0054472B">
              <w:rPr>
                <w:rFonts w:asciiTheme="majorBidi" w:eastAsia="Times New Roman" w:hAnsiTheme="majorBidi" w:cstheme="majorBidi"/>
                <w:b/>
                <w:bCs/>
                <w:sz w:val="25"/>
                <w:szCs w:val="25"/>
                <w:lang w:val="el-GR" w:eastAsia="en-GB"/>
              </w:rPr>
              <w:t>Δρ</w:t>
            </w:r>
            <w:r>
              <w:rPr>
                <w:rFonts w:asciiTheme="majorBidi" w:eastAsia="Times New Roman" w:hAnsiTheme="majorBidi" w:cstheme="majorBidi"/>
                <w:b/>
                <w:bCs/>
                <w:sz w:val="25"/>
                <w:szCs w:val="25"/>
                <w:lang w:val="el-GR" w:eastAsia="en-GB"/>
              </w:rPr>
              <w:t>.</w:t>
            </w:r>
            <w:r w:rsidRPr="0054472B">
              <w:rPr>
                <w:rFonts w:asciiTheme="majorBidi" w:eastAsia="Times New Roman" w:hAnsiTheme="majorBidi" w:cstheme="majorBidi"/>
                <w:b/>
                <w:bCs/>
                <w:sz w:val="25"/>
                <w:szCs w:val="25"/>
                <w:lang w:val="el-GR" w:eastAsia="en-GB"/>
              </w:rPr>
              <w:t xml:space="preserve"> Ανδρούλλα Ελευθερίου</w:t>
            </w:r>
          </w:p>
          <w:p w14:paraId="259F5D79" w14:textId="77777777" w:rsidR="0054472B" w:rsidRPr="0054472B" w:rsidRDefault="0054472B" w:rsidP="0054472B">
            <w:pPr>
              <w:shd w:val="clear" w:color="auto" w:fill="FFFFFF"/>
              <w:rPr>
                <w:rFonts w:asciiTheme="majorBidi" w:eastAsia="Times New Roman" w:hAnsiTheme="majorBidi" w:cstheme="majorBidi"/>
                <w:b/>
                <w:bCs/>
                <w:sz w:val="25"/>
                <w:szCs w:val="25"/>
                <w:lang w:val="el-GR" w:eastAsia="en-GB"/>
              </w:rPr>
            </w:pPr>
            <w:r w:rsidRPr="0054472B">
              <w:rPr>
                <w:rFonts w:asciiTheme="majorBidi" w:eastAsia="Times New Roman" w:hAnsiTheme="majorBidi" w:cstheme="majorBidi"/>
                <w:b/>
                <w:bCs/>
                <w:sz w:val="25"/>
                <w:szCs w:val="25"/>
                <w:lang w:val="el-GR" w:eastAsia="en-GB"/>
              </w:rPr>
              <w:t xml:space="preserve">BSC, </w:t>
            </w:r>
            <w:proofErr w:type="spellStart"/>
            <w:r w:rsidRPr="0054472B">
              <w:rPr>
                <w:rFonts w:asciiTheme="majorBidi" w:eastAsia="Times New Roman" w:hAnsiTheme="majorBidi" w:cstheme="majorBidi"/>
                <w:b/>
                <w:bCs/>
                <w:sz w:val="25"/>
                <w:szCs w:val="25"/>
                <w:lang w:val="el-GR" w:eastAsia="en-GB"/>
              </w:rPr>
              <w:t>MSc</w:t>
            </w:r>
            <w:proofErr w:type="spellEnd"/>
            <w:r w:rsidRPr="0054472B">
              <w:rPr>
                <w:rFonts w:asciiTheme="majorBidi" w:eastAsia="Times New Roman" w:hAnsiTheme="majorBidi" w:cstheme="majorBidi"/>
                <w:b/>
                <w:bCs/>
                <w:sz w:val="25"/>
                <w:szCs w:val="25"/>
                <w:lang w:val="el-GR" w:eastAsia="en-GB"/>
              </w:rPr>
              <w:t xml:space="preserve">, </w:t>
            </w:r>
            <w:proofErr w:type="spellStart"/>
            <w:r w:rsidRPr="0054472B">
              <w:rPr>
                <w:rFonts w:asciiTheme="majorBidi" w:eastAsia="Times New Roman" w:hAnsiTheme="majorBidi" w:cstheme="majorBidi"/>
                <w:b/>
                <w:bCs/>
                <w:sz w:val="25"/>
                <w:szCs w:val="25"/>
                <w:lang w:val="el-GR" w:eastAsia="en-GB"/>
              </w:rPr>
              <w:t>PhD</w:t>
            </w:r>
            <w:proofErr w:type="spellEnd"/>
          </w:p>
          <w:p w14:paraId="590CFF34" w14:textId="77777777" w:rsidR="0054472B" w:rsidRPr="0054472B" w:rsidRDefault="0054472B" w:rsidP="0054472B">
            <w:pPr>
              <w:shd w:val="clear" w:color="auto" w:fill="FFFFFF"/>
              <w:rPr>
                <w:rFonts w:asciiTheme="majorBidi" w:eastAsia="Times New Roman" w:hAnsiTheme="majorBidi" w:cstheme="majorBidi"/>
                <w:sz w:val="25"/>
                <w:szCs w:val="25"/>
                <w:lang w:val="el-GR" w:eastAsia="en-GB"/>
              </w:rPr>
            </w:pPr>
          </w:p>
          <w:p w14:paraId="6DD1A89F" w14:textId="07E49831" w:rsidR="0054472B" w:rsidRDefault="0054472B" w:rsidP="0054472B">
            <w:pPr>
              <w:shd w:val="clear" w:color="auto" w:fill="FFFFFF"/>
              <w:rPr>
                <w:rFonts w:asciiTheme="majorBidi" w:eastAsia="Times New Roman" w:hAnsiTheme="majorBidi" w:cstheme="majorBidi"/>
                <w:sz w:val="25"/>
                <w:szCs w:val="25"/>
                <w:lang w:val="el-GR" w:eastAsia="en-GB"/>
              </w:rPr>
            </w:pPr>
            <w:r w:rsidRPr="0054472B">
              <w:rPr>
                <w:rFonts w:asciiTheme="majorBidi" w:eastAsia="Times New Roman" w:hAnsiTheme="majorBidi" w:cstheme="majorBidi"/>
                <w:sz w:val="25"/>
                <w:szCs w:val="25"/>
                <w:lang w:val="el-GR" w:eastAsia="en-GB"/>
              </w:rPr>
              <w:t>Εκτελεστική Διευθύντρια Διεθνούς Ομοσπονδίας Θαλασσαιμίας</w:t>
            </w:r>
            <w:r>
              <w:rPr>
                <w:rFonts w:asciiTheme="majorBidi" w:eastAsia="Times New Roman" w:hAnsiTheme="majorBidi" w:cstheme="majorBidi"/>
                <w:sz w:val="25"/>
                <w:szCs w:val="25"/>
                <w:lang w:val="el-GR" w:eastAsia="en-GB"/>
              </w:rPr>
              <w:t xml:space="preserve"> (ΔΟΘ)</w:t>
            </w:r>
          </w:p>
          <w:p w14:paraId="0F1075A6" w14:textId="77777777" w:rsidR="0054472B" w:rsidRPr="0054472B" w:rsidRDefault="0054472B" w:rsidP="0054472B">
            <w:pPr>
              <w:shd w:val="clear" w:color="auto" w:fill="FFFFFF"/>
              <w:rPr>
                <w:rFonts w:asciiTheme="majorBidi" w:eastAsia="Times New Roman" w:hAnsiTheme="majorBidi" w:cstheme="majorBidi"/>
                <w:sz w:val="25"/>
                <w:szCs w:val="25"/>
                <w:lang w:val="el-GR" w:eastAsia="en-GB"/>
              </w:rPr>
            </w:pPr>
          </w:p>
          <w:p w14:paraId="1F3EC869" w14:textId="47F8D796" w:rsidR="0054472B" w:rsidRPr="0054472B" w:rsidRDefault="0054472B" w:rsidP="0054472B">
            <w:pPr>
              <w:shd w:val="clear" w:color="auto" w:fill="FFFFFF"/>
              <w:rPr>
                <w:rFonts w:asciiTheme="majorBidi" w:eastAsia="Times New Roman" w:hAnsiTheme="majorBidi" w:cstheme="majorBidi"/>
                <w:sz w:val="25"/>
                <w:szCs w:val="25"/>
                <w:lang w:val="el-GR" w:eastAsia="en-GB"/>
              </w:rPr>
            </w:pPr>
            <w:r w:rsidRPr="0054472B">
              <w:rPr>
                <w:rFonts w:asciiTheme="majorBidi" w:eastAsia="Times New Roman" w:hAnsiTheme="majorBidi" w:cstheme="majorBidi"/>
                <w:sz w:val="25"/>
                <w:szCs w:val="25"/>
                <w:lang w:val="el-GR" w:eastAsia="en-GB"/>
              </w:rPr>
              <w:t>Πρόεδρος Εθνικής Επιτροπής Θαλασσαιμίας (</w:t>
            </w:r>
            <w:r>
              <w:rPr>
                <w:rFonts w:asciiTheme="majorBidi" w:eastAsia="Times New Roman" w:hAnsiTheme="majorBidi" w:cstheme="majorBidi"/>
                <w:sz w:val="25"/>
                <w:szCs w:val="25"/>
                <w:lang w:val="el-GR" w:eastAsia="en-GB"/>
              </w:rPr>
              <w:t>ΕΕΘ)</w:t>
            </w:r>
          </w:p>
          <w:p w14:paraId="543A486F" w14:textId="77777777" w:rsidR="0054472B" w:rsidRPr="0054472B" w:rsidRDefault="0054472B" w:rsidP="0054472B">
            <w:pPr>
              <w:shd w:val="clear" w:color="auto" w:fill="FFFFFF"/>
              <w:rPr>
                <w:rFonts w:asciiTheme="majorBidi" w:eastAsia="Times New Roman" w:hAnsiTheme="majorBidi" w:cstheme="majorBidi"/>
                <w:sz w:val="25"/>
                <w:szCs w:val="25"/>
                <w:lang w:val="el-GR" w:eastAsia="en-GB"/>
              </w:rPr>
            </w:pPr>
          </w:p>
          <w:p w14:paraId="469B264E" w14:textId="77777777" w:rsidR="0054472B" w:rsidRDefault="0054472B" w:rsidP="0054472B">
            <w:pPr>
              <w:shd w:val="clear" w:color="auto" w:fill="FFFFFF"/>
              <w:rPr>
                <w:rFonts w:asciiTheme="majorBidi" w:eastAsia="Times New Roman" w:hAnsiTheme="majorBidi" w:cstheme="majorBidi"/>
                <w:sz w:val="25"/>
                <w:szCs w:val="25"/>
                <w:lang w:val="el-GR" w:eastAsia="en-GB"/>
              </w:rPr>
            </w:pPr>
            <w:r w:rsidRPr="0054472B">
              <w:rPr>
                <w:rFonts w:asciiTheme="majorBidi" w:eastAsia="Times New Roman" w:hAnsiTheme="majorBidi" w:cstheme="majorBidi"/>
                <w:sz w:val="25"/>
                <w:szCs w:val="25"/>
                <w:lang w:val="el-GR" w:eastAsia="en-GB"/>
              </w:rPr>
              <w:t>Πρώην Επικεφαλής του Κέντρου Αναφοράς Ιογενών Παθήσεων του Υπουργείου Υγείας της Κύπρου</w:t>
            </w:r>
          </w:p>
          <w:p w14:paraId="390FAEEB" w14:textId="77777777" w:rsidR="0054472B" w:rsidRPr="0054472B" w:rsidRDefault="0054472B" w:rsidP="0054472B">
            <w:pPr>
              <w:shd w:val="clear" w:color="auto" w:fill="FFFFFF"/>
              <w:rPr>
                <w:rFonts w:asciiTheme="majorBidi" w:eastAsia="Times New Roman" w:hAnsiTheme="majorBidi" w:cstheme="majorBidi"/>
                <w:sz w:val="25"/>
                <w:szCs w:val="25"/>
                <w:lang w:val="el-GR" w:eastAsia="en-GB"/>
              </w:rPr>
            </w:pPr>
          </w:p>
          <w:p w14:paraId="49196716" w14:textId="77777777" w:rsidR="0054472B" w:rsidRDefault="0054472B" w:rsidP="0054472B">
            <w:pPr>
              <w:shd w:val="clear" w:color="auto" w:fill="FFFFFF"/>
              <w:rPr>
                <w:rFonts w:asciiTheme="majorBidi" w:eastAsia="Times New Roman" w:hAnsiTheme="majorBidi" w:cstheme="majorBidi"/>
                <w:sz w:val="25"/>
                <w:szCs w:val="25"/>
                <w:lang w:val="el-GR" w:eastAsia="en-GB"/>
              </w:rPr>
            </w:pPr>
            <w:r w:rsidRPr="0054472B">
              <w:rPr>
                <w:rFonts w:asciiTheme="majorBidi" w:eastAsia="Times New Roman" w:hAnsiTheme="majorBidi" w:cstheme="majorBidi"/>
                <w:sz w:val="25"/>
                <w:szCs w:val="25"/>
                <w:lang w:val="el-GR" w:eastAsia="en-GB"/>
              </w:rPr>
              <w:t>Πρώην Διευθύντρια του Συνεργαζόμενου Κέντρου Θαλασσαιμίας της Παγκόσμιας Οργάνωσης Υγείας στην Κύπρο</w:t>
            </w:r>
          </w:p>
          <w:p w14:paraId="4ACB9FEB" w14:textId="77777777" w:rsidR="0054472B" w:rsidRPr="0054472B" w:rsidRDefault="0054472B" w:rsidP="0054472B">
            <w:pPr>
              <w:shd w:val="clear" w:color="auto" w:fill="FFFFFF"/>
              <w:rPr>
                <w:rFonts w:asciiTheme="majorBidi" w:eastAsia="Times New Roman" w:hAnsiTheme="majorBidi" w:cstheme="majorBidi"/>
                <w:sz w:val="25"/>
                <w:szCs w:val="25"/>
                <w:lang w:val="el-GR" w:eastAsia="en-GB"/>
              </w:rPr>
            </w:pPr>
          </w:p>
          <w:p w14:paraId="6E948E48" w14:textId="6AE8F11B" w:rsidR="0054472B" w:rsidRPr="0054472B" w:rsidRDefault="0054472B" w:rsidP="0054472B">
            <w:pPr>
              <w:shd w:val="clear" w:color="auto" w:fill="FFFFFF"/>
              <w:rPr>
                <w:rFonts w:asciiTheme="majorBidi" w:eastAsia="Times New Roman" w:hAnsiTheme="majorBidi" w:cstheme="majorBidi"/>
                <w:sz w:val="25"/>
                <w:szCs w:val="25"/>
                <w:lang w:val="el-GR" w:eastAsia="en-GB"/>
              </w:rPr>
            </w:pPr>
            <w:r w:rsidRPr="0054472B">
              <w:rPr>
                <w:rFonts w:asciiTheme="majorBidi" w:eastAsia="Times New Roman" w:hAnsiTheme="majorBidi" w:cstheme="majorBidi"/>
                <w:sz w:val="25"/>
                <w:szCs w:val="25"/>
                <w:lang w:val="el-GR" w:eastAsia="en-GB"/>
              </w:rPr>
              <w:t>Πρώην Πρόεδρος Παγκύπριας Συμμαχίας Σπανίων Παθήσεων</w:t>
            </w:r>
            <w:r>
              <w:rPr>
                <w:rFonts w:asciiTheme="majorBidi" w:eastAsia="Times New Roman" w:hAnsiTheme="majorBidi" w:cstheme="majorBidi"/>
                <w:sz w:val="25"/>
                <w:szCs w:val="25"/>
                <w:lang w:val="el-GR" w:eastAsia="en-GB"/>
              </w:rPr>
              <w:t xml:space="preserve"> (</w:t>
            </w:r>
            <w:r>
              <w:rPr>
                <w:rFonts w:asciiTheme="majorBidi" w:eastAsia="Times New Roman" w:hAnsiTheme="majorBidi" w:cstheme="majorBidi"/>
                <w:sz w:val="25"/>
                <w:szCs w:val="25"/>
                <w:lang w:val="en-GB" w:eastAsia="en-GB"/>
              </w:rPr>
              <w:t>CARD</w:t>
            </w:r>
            <w:r w:rsidRPr="0054472B">
              <w:rPr>
                <w:rFonts w:asciiTheme="majorBidi" w:eastAsia="Times New Roman" w:hAnsiTheme="majorBidi" w:cstheme="majorBidi"/>
                <w:sz w:val="25"/>
                <w:szCs w:val="25"/>
                <w:lang w:val="el-GR" w:eastAsia="en-GB"/>
              </w:rPr>
              <w:t>)</w:t>
            </w:r>
          </w:p>
          <w:p w14:paraId="695AB2F5" w14:textId="77777777" w:rsidR="00414C2C" w:rsidRPr="0054472B" w:rsidRDefault="00414C2C" w:rsidP="00414C2C">
            <w:pPr>
              <w:shd w:val="clear" w:color="auto" w:fill="FFFFFF"/>
              <w:rPr>
                <w:rFonts w:asciiTheme="majorBidi" w:eastAsia="Times New Roman" w:hAnsiTheme="majorBidi" w:cstheme="majorBidi"/>
                <w:sz w:val="25"/>
                <w:szCs w:val="25"/>
                <w:lang w:val="el-GR" w:eastAsia="en-GB"/>
              </w:rPr>
            </w:pPr>
          </w:p>
          <w:p w14:paraId="15050487" w14:textId="76CA998B" w:rsidR="003A677D" w:rsidRPr="0054472B" w:rsidRDefault="003A677D" w:rsidP="0054472B">
            <w:pPr>
              <w:shd w:val="clear" w:color="auto" w:fill="FFFFFF"/>
              <w:rPr>
                <w:rFonts w:asciiTheme="majorBidi" w:hAnsiTheme="majorBidi" w:cstheme="majorBidi"/>
                <w:sz w:val="25"/>
                <w:szCs w:val="25"/>
                <w:lang w:val="el-GR"/>
              </w:rPr>
            </w:pPr>
          </w:p>
        </w:tc>
      </w:tr>
    </w:tbl>
    <w:p w14:paraId="4B70EDA3" w14:textId="77777777" w:rsidR="00416DA7" w:rsidRPr="00E36FF4" w:rsidRDefault="00416DA7" w:rsidP="00EF2533">
      <w:pPr>
        <w:jc w:val="both"/>
        <w:rPr>
          <w:rFonts w:asciiTheme="majorBidi" w:hAnsiTheme="majorBidi" w:cstheme="majorBidi"/>
          <w:sz w:val="25"/>
          <w:szCs w:val="25"/>
        </w:rPr>
      </w:pPr>
    </w:p>
    <w:sectPr w:rsidR="00416DA7" w:rsidRPr="00E36FF4" w:rsidSect="00720A00">
      <w:footerReference w:type="default" r:id="rId9"/>
      <w:headerReference w:type="first" r:id="rId10"/>
      <w:pgSz w:w="11900" w:h="16840"/>
      <w:pgMar w:top="567" w:right="987" w:bottom="425" w:left="992" w:header="561"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43BE1" w14:textId="77777777" w:rsidR="002E51E2" w:rsidRDefault="002E51E2" w:rsidP="002B1325">
      <w:r>
        <w:separator/>
      </w:r>
    </w:p>
  </w:endnote>
  <w:endnote w:type="continuationSeparator" w:id="0">
    <w:p w14:paraId="67337F0F" w14:textId="77777777" w:rsidR="002E51E2" w:rsidRDefault="002E51E2" w:rsidP="002B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9EEB0" w14:textId="2BA9EE67" w:rsidR="00225314" w:rsidRDefault="00225314">
    <w:pPr>
      <w:pStyle w:val="a4"/>
      <w:jc w:val="center"/>
    </w:pPr>
    <w:r w:rsidRPr="0053358B">
      <w:rPr>
        <w:rFonts w:ascii="Arial" w:hAnsi="Arial" w:cs="Arial"/>
        <w:sz w:val="20"/>
        <w:szCs w:val="20"/>
      </w:rPr>
      <w:fldChar w:fldCharType="begin"/>
    </w:r>
    <w:r w:rsidRPr="0053358B">
      <w:rPr>
        <w:rFonts w:ascii="Arial" w:hAnsi="Arial" w:cs="Arial"/>
        <w:sz w:val="20"/>
        <w:szCs w:val="20"/>
      </w:rPr>
      <w:instrText xml:space="preserve"> PAGE   \* MERGEFORMAT </w:instrText>
    </w:r>
    <w:r w:rsidRPr="0053358B">
      <w:rPr>
        <w:rFonts w:ascii="Arial" w:hAnsi="Arial" w:cs="Arial"/>
        <w:sz w:val="20"/>
        <w:szCs w:val="20"/>
      </w:rPr>
      <w:fldChar w:fldCharType="separate"/>
    </w:r>
    <w:r w:rsidR="00D737B8">
      <w:rPr>
        <w:rFonts w:ascii="Arial" w:hAnsi="Arial" w:cs="Arial"/>
        <w:noProof/>
        <w:sz w:val="20"/>
        <w:szCs w:val="20"/>
      </w:rPr>
      <w:t>2</w:t>
    </w:r>
    <w:r w:rsidRPr="0053358B">
      <w:rPr>
        <w:rFonts w:ascii="Arial" w:hAnsi="Arial" w:cs="Arial"/>
        <w:sz w:val="20"/>
        <w:szCs w:val="20"/>
      </w:rPr>
      <w:fldChar w:fldCharType="end"/>
    </w:r>
  </w:p>
  <w:p w14:paraId="7576B1D6" w14:textId="77777777" w:rsidR="00225314" w:rsidRDefault="002253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9AA8E" w14:textId="77777777" w:rsidR="002E51E2" w:rsidRDefault="002E51E2" w:rsidP="002B1325">
      <w:r>
        <w:separator/>
      </w:r>
    </w:p>
  </w:footnote>
  <w:footnote w:type="continuationSeparator" w:id="0">
    <w:p w14:paraId="73D9ACB2" w14:textId="77777777" w:rsidR="002E51E2" w:rsidRDefault="002E51E2" w:rsidP="002B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4B0D" w14:textId="4B7B2B63" w:rsidR="00225314" w:rsidRDefault="00AB438B">
    <w:pPr>
      <w:pStyle w:val="a3"/>
    </w:pPr>
    <w:r>
      <w:rPr>
        <w:noProof/>
      </w:rPr>
      <w:drawing>
        <wp:inline distT="0" distB="0" distL="0" distR="0" wp14:anchorId="4F3C64FB" wp14:editId="6BF271A4">
          <wp:extent cx="6299835" cy="952500"/>
          <wp:effectExtent l="0" t="0" r="0" b="0"/>
          <wp:docPr id="1103749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49393" name="Picture 1103749393"/>
                  <pic:cNvPicPr/>
                </pic:nvPicPr>
                <pic:blipFill>
                  <a:blip r:embed="rId1"/>
                  <a:stretch>
                    <a:fillRect/>
                  </a:stretch>
                </pic:blipFill>
                <pic:spPr>
                  <a:xfrm>
                    <a:off x="0" y="0"/>
                    <a:ext cx="6299835"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8267F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AF0493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D0E2F6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13691D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7E8E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8BA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08C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4EC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4C8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CEE68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348B"/>
    <w:multiLevelType w:val="hybridMultilevel"/>
    <w:tmpl w:val="B4CEC83A"/>
    <w:lvl w:ilvl="0" w:tplc="17A2FD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EB70C2"/>
    <w:multiLevelType w:val="hybridMultilevel"/>
    <w:tmpl w:val="DDD48B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8F5726"/>
    <w:multiLevelType w:val="hybridMultilevel"/>
    <w:tmpl w:val="3DD20ECC"/>
    <w:lvl w:ilvl="0" w:tplc="17A2FD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E60ADB"/>
    <w:multiLevelType w:val="hybridMultilevel"/>
    <w:tmpl w:val="2C5E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503D41"/>
    <w:multiLevelType w:val="hybridMultilevel"/>
    <w:tmpl w:val="E6226B5A"/>
    <w:lvl w:ilvl="0" w:tplc="F0488BA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F220026"/>
    <w:multiLevelType w:val="hybridMultilevel"/>
    <w:tmpl w:val="E87C8AF8"/>
    <w:lvl w:ilvl="0" w:tplc="04081BE4">
      <w:start w:val="1"/>
      <w:numFmt w:val="lowerRoman"/>
      <w:lvlText w:val="%1."/>
      <w:lvlJc w:val="left"/>
      <w:pPr>
        <w:ind w:left="1470" w:hanging="360"/>
      </w:pPr>
      <w:rPr>
        <w:rFonts w:cs="Times New Roman" w:hint="default"/>
      </w:rPr>
    </w:lvl>
    <w:lvl w:ilvl="1" w:tplc="04081BE4">
      <w:start w:val="1"/>
      <w:numFmt w:val="lowerRoman"/>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2541EC7"/>
    <w:multiLevelType w:val="hybridMultilevel"/>
    <w:tmpl w:val="B5B2E878"/>
    <w:lvl w:ilvl="0" w:tplc="0B762B62">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5B96723"/>
    <w:multiLevelType w:val="hybridMultilevel"/>
    <w:tmpl w:val="CB68EF34"/>
    <w:lvl w:ilvl="0" w:tplc="659C9120">
      <w:start w:val="1"/>
      <w:numFmt w:val="bullet"/>
      <w:lvlText w:val=""/>
      <w:lvlJc w:val="left"/>
      <w:pPr>
        <w:ind w:left="720" w:hanging="360"/>
      </w:pPr>
      <w:rPr>
        <w:rFonts w:ascii="Wingdings" w:hAnsi="Wingdings" w:hint="default"/>
        <w:color w:val="00206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C6F58"/>
    <w:multiLevelType w:val="hybridMultilevel"/>
    <w:tmpl w:val="A6CED594"/>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2193764"/>
    <w:multiLevelType w:val="hybridMultilevel"/>
    <w:tmpl w:val="8642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3252A3"/>
    <w:multiLevelType w:val="hybridMultilevel"/>
    <w:tmpl w:val="D9CCEAF0"/>
    <w:lvl w:ilvl="0" w:tplc="08090013">
      <w:start w:val="1"/>
      <w:numFmt w:val="upperRoman"/>
      <w:lvlText w:val="%1."/>
      <w:lvlJc w:val="right"/>
      <w:pPr>
        <w:ind w:left="765" w:hanging="360"/>
      </w:pPr>
      <w:rPr>
        <w:rFonts w:cs="Times New Roman"/>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abstractNum w:abstractNumId="21" w15:restartNumberingAfterBreak="0">
    <w:nsid w:val="77083BD4"/>
    <w:multiLevelType w:val="hybridMultilevel"/>
    <w:tmpl w:val="35C40A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867019">
    <w:abstractNumId w:val="9"/>
  </w:num>
  <w:num w:numId="2" w16cid:durableId="545338999">
    <w:abstractNumId w:val="7"/>
  </w:num>
  <w:num w:numId="3" w16cid:durableId="1109592452">
    <w:abstractNumId w:val="6"/>
  </w:num>
  <w:num w:numId="4" w16cid:durableId="371150333">
    <w:abstractNumId w:val="5"/>
  </w:num>
  <w:num w:numId="5" w16cid:durableId="1800956417">
    <w:abstractNumId w:val="4"/>
  </w:num>
  <w:num w:numId="6" w16cid:durableId="1600871838">
    <w:abstractNumId w:val="8"/>
  </w:num>
  <w:num w:numId="7" w16cid:durableId="360790262">
    <w:abstractNumId w:val="3"/>
  </w:num>
  <w:num w:numId="8" w16cid:durableId="1790120366">
    <w:abstractNumId w:val="2"/>
  </w:num>
  <w:num w:numId="9" w16cid:durableId="266814981">
    <w:abstractNumId w:val="1"/>
  </w:num>
  <w:num w:numId="10" w16cid:durableId="66391077">
    <w:abstractNumId w:val="0"/>
  </w:num>
  <w:num w:numId="11" w16cid:durableId="592711149">
    <w:abstractNumId w:val="20"/>
  </w:num>
  <w:num w:numId="12" w16cid:durableId="389616916">
    <w:abstractNumId w:val="18"/>
  </w:num>
  <w:num w:numId="13" w16cid:durableId="1396005422">
    <w:abstractNumId w:val="19"/>
  </w:num>
  <w:num w:numId="14" w16cid:durableId="243489519">
    <w:abstractNumId w:val="16"/>
  </w:num>
  <w:num w:numId="15" w16cid:durableId="1044062068">
    <w:abstractNumId w:val="15"/>
  </w:num>
  <w:num w:numId="16" w16cid:durableId="1909415530">
    <w:abstractNumId w:val="21"/>
  </w:num>
  <w:num w:numId="17" w16cid:durableId="845708053">
    <w:abstractNumId w:val="17"/>
  </w:num>
  <w:num w:numId="18" w16cid:durableId="884408897">
    <w:abstractNumId w:val="13"/>
  </w:num>
  <w:num w:numId="19" w16cid:durableId="199630429">
    <w:abstractNumId w:val="10"/>
  </w:num>
  <w:num w:numId="20" w16cid:durableId="1813718154">
    <w:abstractNumId w:val="12"/>
  </w:num>
  <w:num w:numId="21" w16cid:durableId="1978680563">
    <w:abstractNumId w:val="11"/>
  </w:num>
  <w:num w:numId="22" w16cid:durableId="10890812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42"/>
    <w:rsid w:val="00000E55"/>
    <w:rsid w:val="00003017"/>
    <w:rsid w:val="00010098"/>
    <w:rsid w:val="00023141"/>
    <w:rsid w:val="000275B3"/>
    <w:rsid w:val="000301EB"/>
    <w:rsid w:val="000304E9"/>
    <w:rsid w:val="000349B1"/>
    <w:rsid w:val="00035A78"/>
    <w:rsid w:val="00060023"/>
    <w:rsid w:val="00067555"/>
    <w:rsid w:val="00071952"/>
    <w:rsid w:val="00085DFA"/>
    <w:rsid w:val="000A2E08"/>
    <w:rsid w:val="000A6509"/>
    <w:rsid w:val="000B51DC"/>
    <w:rsid w:val="000C6B3C"/>
    <w:rsid w:val="000D0031"/>
    <w:rsid w:val="000D25BD"/>
    <w:rsid w:val="000E0EDD"/>
    <w:rsid w:val="000F6108"/>
    <w:rsid w:val="001012F1"/>
    <w:rsid w:val="00107D20"/>
    <w:rsid w:val="00136EEB"/>
    <w:rsid w:val="00144B20"/>
    <w:rsid w:val="00153336"/>
    <w:rsid w:val="001621A4"/>
    <w:rsid w:val="00173874"/>
    <w:rsid w:val="00177C10"/>
    <w:rsid w:val="001802F8"/>
    <w:rsid w:val="00192697"/>
    <w:rsid w:val="001A092B"/>
    <w:rsid w:val="001A0CBC"/>
    <w:rsid w:val="001A34E6"/>
    <w:rsid w:val="001A46F2"/>
    <w:rsid w:val="001B5BFC"/>
    <w:rsid w:val="001C001B"/>
    <w:rsid w:val="001D27E7"/>
    <w:rsid w:val="001E4274"/>
    <w:rsid w:val="001F2535"/>
    <w:rsid w:val="001F6736"/>
    <w:rsid w:val="0020412A"/>
    <w:rsid w:val="00210F47"/>
    <w:rsid w:val="00214BA5"/>
    <w:rsid w:val="00225314"/>
    <w:rsid w:val="00226F81"/>
    <w:rsid w:val="002372B0"/>
    <w:rsid w:val="002419AA"/>
    <w:rsid w:val="002534CF"/>
    <w:rsid w:val="00264298"/>
    <w:rsid w:val="00271BAE"/>
    <w:rsid w:val="00275555"/>
    <w:rsid w:val="002828CC"/>
    <w:rsid w:val="0028341F"/>
    <w:rsid w:val="00291856"/>
    <w:rsid w:val="002B1325"/>
    <w:rsid w:val="002B17A7"/>
    <w:rsid w:val="002B59F6"/>
    <w:rsid w:val="002C20D7"/>
    <w:rsid w:val="002D4E6A"/>
    <w:rsid w:val="002D4EED"/>
    <w:rsid w:val="002D6BF2"/>
    <w:rsid w:val="002E11E1"/>
    <w:rsid w:val="002E1ADB"/>
    <w:rsid w:val="002E51E2"/>
    <w:rsid w:val="00303059"/>
    <w:rsid w:val="00303E4A"/>
    <w:rsid w:val="00311D4D"/>
    <w:rsid w:val="00317672"/>
    <w:rsid w:val="00323C74"/>
    <w:rsid w:val="00324C02"/>
    <w:rsid w:val="00330C05"/>
    <w:rsid w:val="00335E11"/>
    <w:rsid w:val="0034134A"/>
    <w:rsid w:val="003500F3"/>
    <w:rsid w:val="0036414F"/>
    <w:rsid w:val="003919F0"/>
    <w:rsid w:val="00394A7E"/>
    <w:rsid w:val="00397E89"/>
    <w:rsid w:val="003A2D13"/>
    <w:rsid w:val="003A65C5"/>
    <w:rsid w:val="003A677D"/>
    <w:rsid w:val="003B0E18"/>
    <w:rsid w:val="003B6D82"/>
    <w:rsid w:val="003C39D1"/>
    <w:rsid w:val="003C613D"/>
    <w:rsid w:val="003C6D09"/>
    <w:rsid w:val="003D5F24"/>
    <w:rsid w:val="003F55CA"/>
    <w:rsid w:val="003F6DEE"/>
    <w:rsid w:val="00405874"/>
    <w:rsid w:val="00405979"/>
    <w:rsid w:val="00406FBE"/>
    <w:rsid w:val="00411D31"/>
    <w:rsid w:val="00414C2C"/>
    <w:rsid w:val="00416DA7"/>
    <w:rsid w:val="00420128"/>
    <w:rsid w:val="004326B6"/>
    <w:rsid w:val="00435B38"/>
    <w:rsid w:val="00440304"/>
    <w:rsid w:val="00453D0E"/>
    <w:rsid w:val="00454D85"/>
    <w:rsid w:val="004613AC"/>
    <w:rsid w:val="00472D65"/>
    <w:rsid w:val="004814DB"/>
    <w:rsid w:val="00481F2F"/>
    <w:rsid w:val="00495E29"/>
    <w:rsid w:val="004A1970"/>
    <w:rsid w:val="004A21BB"/>
    <w:rsid w:val="004B243E"/>
    <w:rsid w:val="004B2522"/>
    <w:rsid w:val="004B2647"/>
    <w:rsid w:val="004C12E7"/>
    <w:rsid w:val="004D487E"/>
    <w:rsid w:val="004D4F09"/>
    <w:rsid w:val="004F6455"/>
    <w:rsid w:val="0050324A"/>
    <w:rsid w:val="00511B16"/>
    <w:rsid w:val="0051460E"/>
    <w:rsid w:val="00516FAD"/>
    <w:rsid w:val="00516FCC"/>
    <w:rsid w:val="00520470"/>
    <w:rsid w:val="0053358B"/>
    <w:rsid w:val="0053563E"/>
    <w:rsid w:val="0054472B"/>
    <w:rsid w:val="00554E5B"/>
    <w:rsid w:val="005641A8"/>
    <w:rsid w:val="00576AF9"/>
    <w:rsid w:val="005A1AF8"/>
    <w:rsid w:val="005A7E64"/>
    <w:rsid w:val="005B719D"/>
    <w:rsid w:val="005E4156"/>
    <w:rsid w:val="005E60BD"/>
    <w:rsid w:val="0060255F"/>
    <w:rsid w:val="00604C97"/>
    <w:rsid w:val="006143BC"/>
    <w:rsid w:val="00621A8C"/>
    <w:rsid w:val="00644A13"/>
    <w:rsid w:val="0065104C"/>
    <w:rsid w:val="00657BA3"/>
    <w:rsid w:val="0066144E"/>
    <w:rsid w:val="00661A9F"/>
    <w:rsid w:val="0066517F"/>
    <w:rsid w:val="00683282"/>
    <w:rsid w:val="006849DF"/>
    <w:rsid w:val="006A009E"/>
    <w:rsid w:val="006A05CE"/>
    <w:rsid w:val="006A69B0"/>
    <w:rsid w:val="006B0B40"/>
    <w:rsid w:val="006B3B84"/>
    <w:rsid w:val="006B5C2C"/>
    <w:rsid w:val="006B7474"/>
    <w:rsid w:val="006C137F"/>
    <w:rsid w:val="006E133E"/>
    <w:rsid w:val="006E5977"/>
    <w:rsid w:val="006E70DF"/>
    <w:rsid w:val="006F0544"/>
    <w:rsid w:val="006F3EB6"/>
    <w:rsid w:val="006F55FC"/>
    <w:rsid w:val="006F7014"/>
    <w:rsid w:val="0070642E"/>
    <w:rsid w:val="00720A00"/>
    <w:rsid w:val="007239FC"/>
    <w:rsid w:val="00723BF6"/>
    <w:rsid w:val="00727788"/>
    <w:rsid w:val="00734F48"/>
    <w:rsid w:val="00737E2A"/>
    <w:rsid w:val="0074128C"/>
    <w:rsid w:val="00742941"/>
    <w:rsid w:val="00745F08"/>
    <w:rsid w:val="00746205"/>
    <w:rsid w:val="00747DBB"/>
    <w:rsid w:val="007659A4"/>
    <w:rsid w:val="00770E99"/>
    <w:rsid w:val="00771688"/>
    <w:rsid w:val="007879B7"/>
    <w:rsid w:val="00796F0E"/>
    <w:rsid w:val="007A33FC"/>
    <w:rsid w:val="007B3794"/>
    <w:rsid w:val="007C28EB"/>
    <w:rsid w:val="007C74FE"/>
    <w:rsid w:val="007F6F44"/>
    <w:rsid w:val="00805AE7"/>
    <w:rsid w:val="008066E7"/>
    <w:rsid w:val="008459DE"/>
    <w:rsid w:val="00866D46"/>
    <w:rsid w:val="00874989"/>
    <w:rsid w:val="00884D34"/>
    <w:rsid w:val="00886B5E"/>
    <w:rsid w:val="00892BCE"/>
    <w:rsid w:val="008A5005"/>
    <w:rsid w:val="008B7DEA"/>
    <w:rsid w:val="008C597F"/>
    <w:rsid w:val="008D0034"/>
    <w:rsid w:val="008F609C"/>
    <w:rsid w:val="008F7438"/>
    <w:rsid w:val="0090266E"/>
    <w:rsid w:val="00905EF6"/>
    <w:rsid w:val="00925F9E"/>
    <w:rsid w:val="00930C33"/>
    <w:rsid w:val="00942758"/>
    <w:rsid w:val="0094481A"/>
    <w:rsid w:val="00952B2B"/>
    <w:rsid w:val="00955AED"/>
    <w:rsid w:val="00962A22"/>
    <w:rsid w:val="0096727E"/>
    <w:rsid w:val="00971642"/>
    <w:rsid w:val="009720FC"/>
    <w:rsid w:val="00977AFB"/>
    <w:rsid w:val="0098427C"/>
    <w:rsid w:val="00986203"/>
    <w:rsid w:val="009A12BA"/>
    <w:rsid w:val="009A425F"/>
    <w:rsid w:val="009A7C07"/>
    <w:rsid w:val="009B68F6"/>
    <w:rsid w:val="009C2DF7"/>
    <w:rsid w:val="009F2577"/>
    <w:rsid w:val="009F491E"/>
    <w:rsid w:val="00A04428"/>
    <w:rsid w:val="00A06031"/>
    <w:rsid w:val="00A1798F"/>
    <w:rsid w:val="00A21D17"/>
    <w:rsid w:val="00A32610"/>
    <w:rsid w:val="00A35689"/>
    <w:rsid w:val="00A423EC"/>
    <w:rsid w:val="00A4515C"/>
    <w:rsid w:val="00A82088"/>
    <w:rsid w:val="00A9477A"/>
    <w:rsid w:val="00A95F7C"/>
    <w:rsid w:val="00A96892"/>
    <w:rsid w:val="00AA200E"/>
    <w:rsid w:val="00AB438B"/>
    <w:rsid w:val="00AC6338"/>
    <w:rsid w:val="00AD0826"/>
    <w:rsid w:val="00AD5406"/>
    <w:rsid w:val="00AE084A"/>
    <w:rsid w:val="00AE2F1A"/>
    <w:rsid w:val="00AE517E"/>
    <w:rsid w:val="00AF2C00"/>
    <w:rsid w:val="00AF374D"/>
    <w:rsid w:val="00B10569"/>
    <w:rsid w:val="00B160E3"/>
    <w:rsid w:val="00B2247D"/>
    <w:rsid w:val="00B24229"/>
    <w:rsid w:val="00B43DC1"/>
    <w:rsid w:val="00B50613"/>
    <w:rsid w:val="00B701F7"/>
    <w:rsid w:val="00B90EC1"/>
    <w:rsid w:val="00B9725D"/>
    <w:rsid w:val="00BA6292"/>
    <w:rsid w:val="00BC4DD8"/>
    <w:rsid w:val="00BD2138"/>
    <w:rsid w:val="00BE239E"/>
    <w:rsid w:val="00BE2912"/>
    <w:rsid w:val="00BE31EA"/>
    <w:rsid w:val="00BE4366"/>
    <w:rsid w:val="00BF53C0"/>
    <w:rsid w:val="00BF6F4A"/>
    <w:rsid w:val="00C01B38"/>
    <w:rsid w:val="00C02D77"/>
    <w:rsid w:val="00C31212"/>
    <w:rsid w:val="00C4534C"/>
    <w:rsid w:val="00C7689A"/>
    <w:rsid w:val="00C84CA5"/>
    <w:rsid w:val="00C864EA"/>
    <w:rsid w:val="00C86D00"/>
    <w:rsid w:val="00C942EE"/>
    <w:rsid w:val="00CA5EAE"/>
    <w:rsid w:val="00CB1964"/>
    <w:rsid w:val="00CC5FC8"/>
    <w:rsid w:val="00CE0C20"/>
    <w:rsid w:val="00CE4D41"/>
    <w:rsid w:val="00CF34D9"/>
    <w:rsid w:val="00D01AF2"/>
    <w:rsid w:val="00D126E3"/>
    <w:rsid w:val="00D24B36"/>
    <w:rsid w:val="00D263B1"/>
    <w:rsid w:val="00D30018"/>
    <w:rsid w:val="00D31311"/>
    <w:rsid w:val="00D56B06"/>
    <w:rsid w:val="00D737B8"/>
    <w:rsid w:val="00D76223"/>
    <w:rsid w:val="00D8357A"/>
    <w:rsid w:val="00D942AF"/>
    <w:rsid w:val="00DB63D6"/>
    <w:rsid w:val="00DC7EDC"/>
    <w:rsid w:val="00DE7429"/>
    <w:rsid w:val="00E0688C"/>
    <w:rsid w:val="00E369B9"/>
    <w:rsid w:val="00E36FF4"/>
    <w:rsid w:val="00E46D76"/>
    <w:rsid w:val="00E65543"/>
    <w:rsid w:val="00E703BE"/>
    <w:rsid w:val="00E743BE"/>
    <w:rsid w:val="00E80DF0"/>
    <w:rsid w:val="00E83F00"/>
    <w:rsid w:val="00E86DAD"/>
    <w:rsid w:val="00E9477E"/>
    <w:rsid w:val="00E95762"/>
    <w:rsid w:val="00E96CF3"/>
    <w:rsid w:val="00EA083A"/>
    <w:rsid w:val="00EB6B21"/>
    <w:rsid w:val="00EE1571"/>
    <w:rsid w:val="00EF1A49"/>
    <w:rsid w:val="00EF2533"/>
    <w:rsid w:val="00F03860"/>
    <w:rsid w:val="00F04BB9"/>
    <w:rsid w:val="00F04DEE"/>
    <w:rsid w:val="00F30B20"/>
    <w:rsid w:val="00F32434"/>
    <w:rsid w:val="00F45746"/>
    <w:rsid w:val="00F45857"/>
    <w:rsid w:val="00F47186"/>
    <w:rsid w:val="00F50E77"/>
    <w:rsid w:val="00F643EE"/>
    <w:rsid w:val="00F65F13"/>
    <w:rsid w:val="00F73B2D"/>
    <w:rsid w:val="00F77DFA"/>
    <w:rsid w:val="00F874AB"/>
    <w:rsid w:val="00F90936"/>
    <w:rsid w:val="00F95009"/>
    <w:rsid w:val="00F9548D"/>
    <w:rsid w:val="00FA0716"/>
    <w:rsid w:val="00FC0B2A"/>
    <w:rsid w:val="00FD58DD"/>
    <w:rsid w:val="00FD6CC3"/>
    <w:rsid w:val="00FE4266"/>
    <w:rsid w:val="00FF3F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CC5071"/>
  <w15:docId w15:val="{53BB0B86-CFA7-7E4F-9A96-C618282E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860"/>
    <w:rPr>
      <w:sz w:val="24"/>
      <w:szCs w:val="24"/>
      <w:lang w:val="en-US" w:eastAsia="en-US"/>
    </w:rPr>
  </w:style>
  <w:style w:type="paragraph" w:styleId="1">
    <w:name w:val="heading 1"/>
    <w:basedOn w:val="a"/>
    <w:link w:val="1Char"/>
    <w:uiPriority w:val="99"/>
    <w:qFormat/>
    <w:locked/>
    <w:rsid w:val="001A0CBC"/>
    <w:pPr>
      <w:spacing w:line="240" w:lineRule="atLeast"/>
      <w:outlineLvl w:val="0"/>
    </w:pPr>
    <w:rPr>
      <w:rFonts w:ascii="Times New Roman" w:eastAsia="Times New Roman" w:hAnsi="Times New Roman"/>
      <w:kern w:val="36"/>
      <w:lang w:val="en-GB" w:eastAsia="en-GB"/>
    </w:rPr>
  </w:style>
  <w:style w:type="paragraph" w:styleId="2">
    <w:name w:val="heading 2"/>
    <w:basedOn w:val="a"/>
    <w:link w:val="2Char"/>
    <w:uiPriority w:val="99"/>
    <w:qFormat/>
    <w:locked/>
    <w:rsid w:val="001A0CBC"/>
    <w:pPr>
      <w:spacing w:line="240" w:lineRule="atLeast"/>
      <w:outlineLvl w:val="1"/>
    </w:pPr>
    <w:rPr>
      <w:rFonts w:ascii="Times New Roman" w:eastAsia="Times New Roman" w:hAnsi="Times New Roman"/>
      <w:lang w:val="en-GB" w:eastAsia="en-GB"/>
    </w:rPr>
  </w:style>
  <w:style w:type="paragraph" w:styleId="3">
    <w:name w:val="heading 3"/>
    <w:basedOn w:val="a"/>
    <w:next w:val="a"/>
    <w:link w:val="3Char"/>
    <w:semiHidden/>
    <w:unhideWhenUsed/>
    <w:qFormat/>
    <w:locked/>
    <w:rsid w:val="00B9725D"/>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1A0CBC"/>
    <w:rPr>
      <w:rFonts w:ascii="Times New Roman" w:hAnsi="Times New Roman" w:cs="Times New Roman"/>
      <w:kern w:val="36"/>
      <w:sz w:val="24"/>
      <w:szCs w:val="24"/>
    </w:rPr>
  </w:style>
  <w:style w:type="character" w:customStyle="1" w:styleId="2Char">
    <w:name w:val="Επικεφαλίδα 2 Char"/>
    <w:link w:val="2"/>
    <w:uiPriority w:val="99"/>
    <w:locked/>
    <w:rsid w:val="001A0CBC"/>
    <w:rPr>
      <w:rFonts w:ascii="Times New Roman" w:hAnsi="Times New Roman" w:cs="Times New Roman"/>
      <w:sz w:val="24"/>
      <w:szCs w:val="24"/>
    </w:rPr>
  </w:style>
  <w:style w:type="paragraph" w:styleId="a3">
    <w:name w:val="header"/>
    <w:basedOn w:val="a"/>
    <w:link w:val="Char"/>
    <w:uiPriority w:val="99"/>
    <w:semiHidden/>
    <w:rsid w:val="00971642"/>
    <w:pPr>
      <w:tabs>
        <w:tab w:val="center" w:pos="4320"/>
        <w:tab w:val="right" w:pos="8640"/>
      </w:tabs>
    </w:pPr>
  </w:style>
  <w:style w:type="character" w:customStyle="1" w:styleId="Char">
    <w:name w:val="Κεφαλίδα Char"/>
    <w:link w:val="a3"/>
    <w:uiPriority w:val="99"/>
    <w:semiHidden/>
    <w:locked/>
    <w:rsid w:val="00971642"/>
    <w:rPr>
      <w:rFonts w:cs="Times New Roman"/>
    </w:rPr>
  </w:style>
  <w:style w:type="paragraph" w:styleId="a4">
    <w:name w:val="footer"/>
    <w:basedOn w:val="a"/>
    <w:link w:val="Char0"/>
    <w:uiPriority w:val="99"/>
    <w:rsid w:val="00971642"/>
    <w:pPr>
      <w:tabs>
        <w:tab w:val="center" w:pos="4320"/>
        <w:tab w:val="right" w:pos="8640"/>
      </w:tabs>
    </w:pPr>
  </w:style>
  <w:style w:type="character" w:customStyle="1" w:styleId="Char0">
    <w:name w:val="Υποσέλιδο Char"/>
    <w:link w:val="a4"/>
    <w:uiPriority w:val="99"/>
    <w:locked/>
    <w:rsid w:val="00971642"/>
    <w:rPr>
      <w:rFonts w:cs="Times New Roman"/>
    </w:rPr>
  </w:style>
  <w:style w:type="paragraph" w:styleId="a5">
    <w:name w:val="Date"/>
    <w:basedOn w:val="a"/>
    <w:next w:val="a"/>
    <w:link w:val="Char1"/>
    <w:uiPriority w:val="99"/>
    <w:rsid w:val="00405874"/>
  </w:style>
  <w:style w:type="character" w:customStyle="1" w:styleId="Char1">
    <w:name w:val="Ημερομηνία Char"/>
    <w:link w:val="a5"/>
    <w:uiPriority w:val="99"/>
    <w:semiHidden/>
    <w:locked/>
    <w:rsid w:val="00746205"/>
    <w:rPr>
      <w:rFonts w:cs="Times New Roman"/>
      <w:sz w:val="24"/>
      <w:szCs w:val="24"/>
    </w:rPr>
  </w:style>
  <w:style w:type="paragraph" w:styleId="a6">
    <w:name w:val="footnote text"/>
    <w:basedOn w:val="a"/>
    <w:link w:val="Char2"/>
    <w:uiPriority w:val="99"/>
    <w:semiHidden/>
    <w:rsid w:val="00035A78"/>
    <w:rPr>
      <w:sz w:val="20"/>
      <w:szCs w:val="20"/>
    </w:rPr>
  </w:style>
  <w:style w:type="character" w:customStyle="1" w:styleId="Char2">
    <w:name w:val="Κείμενο υποσημείωσης Char"/>
    <w:link w:val="a6"/>
    <w:uiPriority w:val="99"/>
    <w:semiHidden/>
    <w:locked/>
    <w:rsid w:val="00746205"/>
    <w:rPr>
      <w:rFonts w:cs="Times New Roman"/>
      <w:sz w:val="20"/>
      <w:szCs w:val="20"/>
    </w:rPr>
  </w:style>
  <w:style w:type="character" w:styleId="a7">
    <w:name w:val="footnote reference"/>
    <w:uiPriority w:val="99"/>
    <w:semiHidden/>
    <w:rsid w:val="00035A78"/>
    <w:rPr>
      <w:rFonts w:cs="Times New Roman"/>
      <w:vertAlign w:val="superscript"/>
    </w:rPr>
  </w:style>
  <w:style w:type="paragraph" w:styleId="Web">
    <w:name w:val="Normal (Web)"/>
    <w:basedOn w:val="a"/>
    <w:link w:val="WebChar"/>
    <w:uiPriority w:val="99"/>
    <w:rsid w:val="001802F8"/>
    <w:rPr>
      <w:rFonts w:ascii="Times New Roman" w:hAnsi="Times New Roman"/>
    </w:rPr>
  </w:style>
  <w:style w:type="character" w:customStyle="1" w:styleId="WebChar">
    <w:name w:val="Κανονικό (Web) Char"/>
    <w:link w:val="Web"/>
    <w:uiPriority w:val="99"/>
    <w:locked/>
    <w:rsid w:val="001802F8"/>
    <w:rPr>
      <w:rFonts w:cs="Times New Roman"/>
      <w:sz w:val="24"/>
      <w:szCs w:val="24"/>
      <w:lang w:val="en-US" w:eastAsia="en-US" w:bidi="ar-SA"/>
    </w:rPr>
  </w:style>
  <w:style w:type="paragraph" w:styleId="a8">
    <w:name w:val="List Paragraph"/>
    <w:basedOn w:val="a"/>
    <w:link w:val="Char3"/>
    <w:uiPriority w:val="34"/>
    <w:qFormat/>
    <w:rsid w:val="001A0CBC"/>
    <w:pPr>
      <w:spacing w:after="200" w:line="276" w:lineRule="auto"/>
      <w:ind w:left="720"/>
      <w:contextualSpacing/>
    </w:pPr>
    <w:rPr>
      <w:rFonts w:ascii="Calibri" w:hAnsi="Calibri"/>
      <w:sz w:val="22"/>
      <w:szCs w:val="22"/>
      <w:lang w:val="en-GB"/>
    </w:rPr>
  </w:style>
  <w:style w:type="character" w:styleId="-">
    <w:name w:val="Hyperlink"/>
    <w:uiPriority w:val="99"/>
    <w:rsid w:val="001A0CBC"/>
    <w:rPr>
      <w:rFonts w:cs="Times New Roman"/>
      <w:color w:val="0000FF"/>
      <w:u w:val="single"/>
    </w:rPr>
  </w:style>
  <w:style w:type="paragraph" w:customStyle="1" w:styleId="prnewsp">
    <w:name w:val="prnews_p"/>
    <w:basedOn w:val="a"/>
    <w:uiPriority w:val="99"/>
    <w:rsid w:val="001A0CBC"/>
    <w:pPr>
      <w:spacing w:before="100" w:beforeAutospacing="1" w:after="100" w:afterAutospacing="1"/>
    </w:pPr>
    <w:rPr>
      <w:rFonts w:ascii="Times New Roman" w:eastAsia="Times New Roman" w:hAnsi="Times New Roman"/>
      <w:lang w:val="en-GB" w:eastAsia="en-GB"/>
    </w:rPr>
  </w:style>
  <w:style w:type="character" w:customStyle="1" w:styleId="prnewsspan">
    <w:name w:val="prnews_span"/>
    <w:uiPriority w:val="99"/>
    <w:rsid w:val="001A0CBC"/>
    <w:rPr>
      <w:rFonts w:cs="Times New Roman"/>
    </w:rPr>
  </w:style>
  <w:style w:type="paragraph" w:styleId="a9">
    <w:name w:val="Balloon Text"/>
    <w:basedOn w:val="a"/>
    <w:link w:val="Char4"/>
    <w:uiPriority w:val="99"/>
    <w:semiHidden/>
    <w:rsid w:val="005A1AF8"/>
    <w:rPr>
      <w:rFonts w:ascii="Tahoma" w:hAnsi="Tahoma" w:cs="Tahoma"/>
      <w:sz w:val="16"/>
      <w:szCs w:val="16"/>
    </w:rPr>
  </w:style>
  <w:style w:type="character" w:customStyle="1" w:styleId="Char4">
    <w:name w:val="Κείμενο πλαισίου Char"/>
    <w:link w:val="a9"/>
    <w:uiPriority w:val="99"/>
    <w:semiHidden/>
    <w:locked/>
    <w:rsid w:val="005A1AF8"/>
    <w:rPr>
      <w:rFonts w:ascii="Tahoma" w:hAnsi="Tahoma" w:cs="Tahoma"/>
      <w:sz w:val="16"/>
      <w:szCs w:val="16"/>
      <w:lang w:val="en-US" w:eastAsia="en-US"/>
    </w:rPr>
  </w:style>
  <w:style w:type="character" w:styleId="aa">
    <w:name w:val="annotation reference"/>
    <w:uiPriority w:val="99"/>
    <w:semiHidden/>
    <w:unhideWhenUsed/>
    <w:rsid w:val="002E11E1"/>
    <w:rPr>
      <w:sz w:val="16"/>
      <w:szCs w:val="16"/>
    </w:rPr>
  </w:style>
  <w:style w:type="paragraph" w:styleId="ab">
    <w:name w:val="annotation text"/>
    <w:basedOn w:val="a"/>
    <w:link w:val="Char5"/>
    <w:uiPriority w:val="99"/>
    <w:semiHidden/>
    <w:unhideWhenUsed/>
    <w:rsid w:val="002E11E1"/>
    <w:rPr>
      <w:sz w:val="20"/>
      <w:szCs w:val="20"/>
    </w:rPr>
  </w:style>
  <w:style w:type="character" w:customStyle="1" w:styleId="Char5">
    <w:name w:val="Κείμενο σχολίου Char"/>
    <w:link w:val="ab"/>
    <w:uiPriority w:val="99"/>
    <w:semiHidden/>
    <w:rsid w:val="002E11E1"/>
    <w:rPr>
      <w:sz w:val="20"/>
      <w:szCs w:val="20"/>
    </w:rPr>
  </w:style>
  <w:style w:type="paragraph" w:styleId="ac">
    <w:name w:val="annotation subject"/>
    <w:basedOn w:val="ab"/>
    <w:next w:val="ab"/>
    <w:link w:val="Char6"/>
    <w:uiPriority w:val="99"/>
    <w:semiHidden/>
    <w:unhideWhenUsed/>
    <w:rsid w:val="002E11E1"/>
    <w:rPr>
      <w:b/>
      <w:bCs/>
    </w:rPr>
  </w:style>
  <w:style w:type="character" w:customStyle="1" w:styleId="Char6">
    <w:name w:val="Θέμα σχολίου Char"/>
    <w:link w:val="ac"/>
    <w:uiPriority w:val="99"/>
    <w:semiHidden/>
    <w:rsid w:val="002E11E1"/>
    <w:rPr>
      <w:b/>
      <w:bCs/>
      <w:sz w:val="20"/>
      <w:szCs w:val="20"/>
    </w:rPr>
  </w:style>
  <w:style w:type="character" w:customStyle="1" w:styleId="3Char">
    <w:name w:val="Επικεφαλίδα 3 Char"/>
    <w:basedOn w:val="a0"/>
    <w:link w:val="3"/>
    <w:semiHidden/>
    <w:rsid w:val="00B9725D"/>
    <w:rPr>
      <w:rFonts w:asciiTheme="majorHAnsi" w:eastAsiaTheme="majorEastAsia" w:hAnsiTheme="majorHAnsi" w:cstheme="majorBidi"/>
      <w:color w:val="243F60" w:themeColor="accent1" w:themeShade="7F"/>
      <w:sz w:val="24"/>
      <w:szCs w:val="24"/>
      <w:lang w:val="en-US" w:eastAsia="en-US"/>
    </w:rPr>
  </w:style>
  <w:style w:type="character" w:customStyle="1" w:styleId="Char3">
    <w:name w:val="Παράγραφος λίστας Char"/>
    <w:basedOn w:val="a0"/>
    <w:link w:val="a8"/>
    <w:uiPriority w:val="34"/>
    <w:rsid w:val="007F6F44"/>
    <w:rPr>
      <w:rFonts w:ascii="Calibri" w:hAnsi="Calibri"/>
      <w:sz w:val="22"/>
      <w:szCs w:val="22"/>
      <w:lang w:eastAsia="en-US"/>
    </w:rPr>
  </w:style>
  <w:style w:type="paragraph" w:styleId="ad">
    <w:name w:val="endnote text"/>
    <w:basedOn w:val="a"/>
    <w:link w:val="Char7"/>
    <w:uiPriority w:val="99"/>
    <w:unhideWhenUsed/>
    <w:rsid w:val="007F6F44"/>
    <w:rPr>
      <w:sz w:val="20"/>
      <w:szCs w:val="20"/>
    </w:rPr>
  </w:style>
  <w:style w:type="character" w:customStyle="1" w:styleId="Char7">
    <w:name w:val="Κείμενο σημείωσης τέλους Char"/>
    <w:basedOn w:val="a0"/>
    <w:link w:val="ad"/>
    <w:uiPriority w:val="99"/>
    <w:rsid w:val="007F6F44"/>
    <w:rPr>
      <w:lang w:val="en-US" w:eastAsia="en-US"/>
    </w:rPr>
  </w:style>
  <w:style w:type="character" w:styleId="ae">
    <w:name w:val="endnote reference"/>
    <w:basedOn w:val="a0"/>
    <w:uiPriority w:val="99"/>
    <w:semiHidden/>
    <w:unhideWhenUsed/>
    <w:rsid w:val="007F6F44"/>
    <w:rPr>
      <w:vertAlign w:val="superscript"/>
    </w:rPr>
  </w:style>
  <w:style w:type="character" w:styleId="af">
    <w:name w:val="Unresolved Mention"/>
    <w:basedOn w:val="a0"/>
    <w:uiPriority w:val="99"/>
    <w:semiHidden/>
    <w:unhideWhenUsed/>
    <w:rsid w:val="00F73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31453">
      <w:bodyDiv w:val="1"/>
      <w:marLeft w:val="0"/>
      <w:marRight w:val="0"/>
      <w:marTop w:val="0"/>
      <w:marBottom w:val="0"/>
      <w:divBdr>
        <w:top w:val="none" w:sz="0" w:space="0" w:color="auto"/>
        <w:left w:val="none" w:sz="0" w:space="0" w:color="auto"/>
        <w:bottom w:val="none" w:sz="0" w:space="0" w:color="auto"/>
        <w:right w:val="none" w:sz="0" w:space="0" w:color="auto"/>
      </w:divBdr>
    </w:div>
    <w:div w:id="157580667">
      <w:bodyDiv w:val="1"/>
      <w:marLeft w:val="0"/>
      <w:marRight w:val="0"/>
      <w:marTop w:val="0"/>
      <w:marBottom w:val="0"/>
      <w:divBdr>
        <w:top w:val="none" w:sz="0" w:space="0" w:color="auto"/>
        <w:left w:val="none" w:sz="0" w:space="0" w:color="auto"/>
        <w:bottom w:val="none" w:sz="0" w:space="0" w:color="auto"/>
        <w:right w:val="none" w:sz="0" w:space="0" w:color="auto"/>
      </w:divBdr>
      <w:divsChild>
        <w:div w:id="743331566">
          <w:marLeft w:val="0"/>
          <w:marRight w:val="0"/>
          <w:marTop w:val="0"/>
          <w:marBottom w:val="0"/>
          <w:divBdr>
            <w:top w:val="none" w:sz="0" w:space="0" w:color="auto"/>
            <w:left w:val="none" w:sz="0" w:space="0" w:color="auto"/>
            <w:bottom w:val="none" w:sz="0" w:space="0" w:color="auto"/>
            <w:right w:val="none" w:sz="0" w:space="0" w:color="auto"/>
          </w:divBdr>
          <w:divsChild>
            <w:div w:id="807892648">
              <w:marLeft w:val="0"/>
              <w:marRight w:val="0"/>
              <w:marTop w:val="0"/>
              <w:marBottom w:val="0"/>
              <w:divBdr>
                <w:top w:val="none" w:sz="0" w:space="0" w:color="auto"/>
                <w:left w:val="none" w:sz="0" w:space="0" w:color="auto"/>
                <w:bottom w:val="none" w:sz="0" w:space="0" w:color="auto"/>
                <w:right w:val="none" w:sz="0" w:space="0" w:color="auto"/>
              </w:divBdr>
              <w:divsChild>
                <w:div w:id="1447968964">
                  <w:marLeft w:val="0"/>
                  <w:marRight w:val="0"/>
                  <w:marTop w:val="0"/>
                  <w:marBottom w:val="0"/>
                  <w:divBdr>
                    <w:top w:val="none" w:sz="0" w:space="0" w:color="auto"/>
                    <w:left w:val="none" w:sz="0" w:space="0" w:color="auto"/>
                    <w:bottom w:val="none" w:sz="0" w:space="0" w:color="auto"/>
                    <w:right w:val="none" w:sz="0" w:space="0" w:color="auto"/>
                  </w:divBdr>
                  <w:divsChild>
                    <w:div w:id="1794716554">
                      <w:marLeft w:val="0"/>
                      <w:marRight w:val="0"/>
                      <w:marTop w:val="0"/>
                      <w:marBottom w:val="0"/>
                      <w:divBdr>
                        <w:top w:val="none" w:sz="0" w:space="0" w:color="auto"/>
                        <w:left w:val="none" w:sz="0" w:space="0" w:color="auto"/>
                        <w:bottom w:val="none" w:sz="0" w:space="0" w:color="auto"/>
                        <w:right w:val="none" w:sz="0" w:space="0" w:color="auto"/>
                      </w:divBdr>
                      <w:divsChild>
                        <w:div w:id="722950703">
                          <w:marLeft w:val="0"/>
                          <w:marRight w:val="0"/>
                          <w:marTop w:val="0"/>
                          <w:marBottom w:val="0"/>
                          <w:divBdr>
                            <w:top w:val="none" w:sz="0" w:space="0" w:color="auto"/>
                            <w:left w:val="none" w:sz="0" w:space="0" w:color="auto"/>
                            <w:bottom w:val="none" w:sz="0" w:space="0" w:color="auto"/>
                            <w:right w:val="none" w:sz="0" w:space="0" w:color="auto"/>
                          </w:divBdr>
                          <w:divsChild>
                            <w:div w:id="10578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646767">
      <w:bodyDiv w:val="1"/>
      <w:marLeft w:val="0"/>
      <w:marRight w:val="0"/>
      <w:marTop w:val="0"/>
      <w:marBottom w:val="0"/>
      <w:divBdr>
        <w:top w:val="none" w:sz="0" w:space="0" w:color="auto"/>
        <w:left w:val="none" w:sz="0" w:space="0" w:color="auto"/>
        <w:bottom w:val="none" w:sz="0" w:space="0" w:color="auto"/>
        <w:right w:val="none" w:sz="0" w:space="0" w:color="auto"/>
      </w:divBdr>
      <w:divsChild>
        <w:div w:id="1655983753">
          <w:marLeft w:val="0"/>
          <w:marRight w:val="0"/>
          <w:marTop w:val="0"/>
          <w:marBottom w:val="0"/>
          <w:divBdr>
            <w:top w:val="none" w:sz="0" w:space="0" w:color="auto"/>
            <w:left w:val="none" w:sz="0" w:space="0" w:color="auto"/>
            <w:bottom w:val="none" w:sz="0" w:space="0" w:color="auto"/>
            <w:right w:val="none" w:sz="0" w:space="0" w:color="auto"/>
          </w:divBdr>
          <w:divsChild>
            <w:div w:id="677125158">
              <w:marLeft w:val="0"/>
              <w:marRight w:val="0"/>
              <w:marTop w:val="0"/>
              <w:marBottom w:val="0"/>
              <w:divBdr>
                <w:top w:val="none" w:sz="0" w:space="0" w:color="auto"/>
                <w:left w:val="none" w:sz="0" w:space="0" w:color="auto"/>
                <w:bottom w:val="none" w:sz="0" w:space="0" w:color="auto"/>
                <w:right w:val="none" w:sz="0" w:space="0" w:color="auto"/>
              </w:divBdr>
              <w:divsChild>
                <w:div w:id="2081322730">
                  <w:marLeft w:val="0"/>
                  <w:marRight w:val="0"/>
                  <w:marTop w:val="0"/>
                  <w:marBottom w:val="0"/>
                  <w:divBdr>
                    <w:top w:val="none" w:sz="0" w:space="0" w:color="auto"/>
                    <w:left w:val="none" w:sz="0" w:space="0" w:color="auto"/>
                    <w:bottom w:val="none" w:sz="0" w:space="0" w:color="auto"/>
                    <w:right w:val="none" w:sz="0" w:space="0" w:color="auto"/>
                  </w:divBdr>
                  <w:divsChild>
                    <w:div w:id="12575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341">
          <w:marLeft w:val="0"/>
          <w:marRight w:val="0"/>
          <w:marTop w:val="0"/>
          <w:marBottom w:val="0"/>
          <w:divBdr>
            <w:top w:val="none" w:sz="0" w:space="0" w:color="auto"/>
            <w:left w:val="none" w:sz="0" w:space="0" w:color="auto"/>
            <w:bottom w:val="none" w:sz="0" w:space="0" w:color="auto"/>
            <w:right w:val="none" w:sz="0" w:space="0" w:color="auto"/>
          </w:divBdr>
          <w:divsChild>
            <w:div w:id="789856330">
              <w:marLeft w:val="0"/>
              <w:marRight w:val="0"/>
              <w:marTop w:val="0"/>
              <w:marBottom w:val="0"/>
              <w:divBdr>
                <w:top w:val="none" w:sz="0" w:space="0" w:color="auto"/>
                <w:left w:val="none" w:sz="0" w:space="0" w:color="auto"/>
                <w:bottom w:val="none" w:sz="0" w:space="0" w:color="auto"/>
                <w:right w:val="none" w:sz="0" w:space="0" w:color="auto"/>
              </w:divBdr>
              <w:divsChild>
                <w:div w:id="1387490723">
                  <w:marLeft w:val="0"/>
                  <w:marRight w:val="0"/>
                  <w:marTop w:val="0"/>
                  <w:marBottom w:val="0"/>
                  <w:divBdr>
                    <w:top w:val="none" w:sz="0" w:space="0" w:color="auto"/>
                    <w:left w:val="none" w:sz="0" w:space="0" w:color="auto"/>
                    <w:bottom w:val="none" w:sz="0" w:space="0" w:color="auto"/>
                    <w:right w:val="none" w:sz="0" w:space="0" w:color="auto"/>
                  </w:divBdr>
                  <w:divsChild>
                    <w:div w:id="19712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16676">
      <w:bodyDiv w:val="1"/>
      <w:marLeft w:val="0"/>
      <w:marRight w:val="0"/>
      <w:marTop w:val="0"/>
      <w:marBottom w:val="0"/>
      <w:divBdr>
        <w:top w:val="none" w:sz="0" w:space="0" w:color="auto"/>
        <w:left w:val="none" w:sz="0" w:space="0" w:color="auto"/>
        <w:bottom w:val="none" w:sz="0" w:space="0" w:color="auto"/>
        <w:right w:val="none" w:sz="0" w:space="0" w:color="auto"/>
      </w:divBdr>
    </w:div>
    <w:div w:id="535311086">
      <w:bodyDiv w:val="1"/>
      <w:marLeft w:val="0"/>
      <w:marRight w:val="0"/>
      <w:marTop w:val="0"/>
      <w:marBottom w:val="0"/>
      <w:divBdr>
        <w:top w:val="none" w:sz="0" w:space="0" w:color="auto"/>
        <w:left w:val="none" w:sz="0" w:space="0" w:color="auto"/>
        <w:bottom w:val="none" w:sz="0" w:space="0" w:color="auto"/>
        <w:right w:val="none" w:sz="0" w:space="0" w:color="auto"/>
      </w:divBdr>
      <w:divsChild>
        <w:div w:id="551501532">
          <w:marLeft w:val="0"/>
          <w:marRight w:val="0"/>
          <w:marTop w:val="0"/>
          <w:marBottom w:val="0"/>
          <w:divBdr>
            <w:top w:val="none" w:sz="0" w:space="0" w:color="auto"/>
            <w:left w:val="none" w:sz="0" w:space="0" w:color="auto"/>
            <w:bottom w:val="none" w:sz="0" w:space="0" w:color="auto"/>
            <w:right w:val="none" w:sz="0" w:space="0" w:color="auto"/>
          </w:divBdr>
          <w:divsChild>
            <w:div w:id="698094070">
              <w:marLeft w:val="0"/>
              <w:marRight w:val="0"/>
              <w:marTop w:val="0"/>
              <w:marBottom w:val="0"/>
              <w:divBdr>
                <w:top w:val="none" w:sz="0" w:space="0" w:color="auto"/>
                <w:left w:val="none" w:sz="0" w:space="0" w:color="auto"/>
                <w:bottom w:val="none" w:sz="0" w:space="0" w:color="auto"/>
                <w:right w:val="none" w:sz="0" w:space="0" w:color="auto"/>
              </w:divBdr>
              <w:divsChild>
                <w:div w:id="1393121641">
                  <w:marLeft w:val="0"/>
                  <w:marRight w:val="0"/>
                  <w:marTop w:val="0"/>
                  <w:marBottom w:val="0"/>
                  <w:divBdr>
                    <w:top w:val="none" w:sz="0" w:space="0" w:color="auto"/>
                    <w:left w:val="none" w:sz="0" w:space="0" w:color="auto"/>
                    <w:bottom w:val="none" w:sz="0" w:space="0" w:color="auto"/>
                    <w:right w:val="none" w:sz="0" w:space="0" w:color="auto"/>
                  </w:divBdr>
                  <w:divsChild>
                    <w:div w:id="857112180">
                      <w:marLeft w:val="0"/>
                      <w:marRight w:val="0"/>
                      <w:marTop w:val="0"/>
                      <w:marBottom w:val="0"/>
                      <w:divBdr>
                        <w:top w:val="none" w:sz="0" w:space="0" w:color="auto"/>
                        <w:left w:val="none" w:sz="0" w:space="0" w:color="auto"/>
                        <w:bottom w:val="none" w:sz="0" w:space="0" w:color="auto"/>
                        <w:right w:val="none" w:sz="0" w:space="0" w:color="auto"/>
                      </w:divBdr>
                      <w:divsChild>
                        <w:div w:id="469516360">
                          <w:marLeft w:val="0"/>
                          <w:marRight w:val="0"/>
                          <w:marTop w:val="0"/>
                          <w:marBottom w:val="0"/>
                          <w:divBdr>
                            <w:top w:val="none" w:sz="0" w:space="0" w:color="auto"/>
                            <w:left w:val="none" w:sz="0" w:space="0" w:color="auto"/>
                            <w:bottom w:val="none" w:sz="0" w:space="0" w:color="auto"/>
                            <w:right w:val="none" w:sz="0" w:space="0" w:color="auto"/>
                          </w:divBdr>
                          <w:divsChild>
                            <w:div w:id="14756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836075">
      <w:bodyDiv w:val="1"/>
      <w:marLeft w:val="0"/>
      <w:marRight w:val="0"/>
      <w:marTop w:val="0"/>
      <w:marBottom w:val="0"/>
      <w:divBdr>
        <w:top w:val="none" w:sz="0" w:space="0" w:color="auto"/>
        <w:left w:val="none" w:sz="0" w:space="0" w:color="auto"/>
        <w:bottom w:val="none" w:sz="0" w:space="0" w:color="auto"/>
        <w:right w:val="none" w:sz="0" w:space="0" w:color="auto"/>
      </w:divBdr>
    </w:div>
    <w:div w:id="567761998">
      <w:bodyDiv w:val="1"/>
      <w:marLeft w:val="0"/>
      <w:marRight w:val="0"/>
      <w:marTop w:val="0"/>
      <w:marBottom w:val="0"/>
      <w:divBdr>
        <w:top w:val="none" w:sz="0" w:space="0" w:color="auto"/>
        <w:left w:val="none" w:sz="0" w:space="0" w:color="auto"/>
        <w:bottom w:val="none" w:sz="0" w:space="0" w:color="auto"/>
        <w:right w:val="none" w:sz="0" w:space="0" w:color="auto"/>
      </w:divBdr>
    </w:div>
    <w:div w:id="585919601">
      <w:marLeft w:val="0"/>
      <w:marRight w:val="0"/>
      <w:marTop w:val="0"/>
      <w:marBottom w:val="0"/>
      <w:divBdr>
        <w:top w:val="none" w:sz="0" w:space="0" w:color="auto"/>
        <w:left w:val="none" w:sz="0" w:space="0" w:color="auto"/>
        <w:bottom w:val="none" w:sz="0" w:space="0" w:color="auto"/>
        <w:right w:val="none" w:sz="0" w:space="0" w:color="auto"/>
      </w:divBdr>
    </w:div>
    <w:div w:id="585919602">
      <w:marLeft w:val="0"/>
      <w:marRight w:val="0"/>
      <w:marTop w:val="0"/>
      <w:marBottom w:val="0"/>
      <w:divBdr>
        <w:top w:val="none" w:sz="0" w:space="0" w:color="auto"/>
        <w:left w:val="none" w:sz="0" w:space="0" w:color="auto"/>
        <w:bottom w:val="none" w:sz="0" w:space="0" w:color="auto"/>
        <w:right w:val="none" w:sz="0" w:space="0" w:color="auto"/>
      </w:divBdr>
    </w:div>
    <w:div w:id="585919603">
      <w:marLeft w:val="0"/>
      <w:marRight w:val="0"/>
      <w:marTop w:val="0"/>
      <w:marBottom w:val="0"/>
      <w:divBdr>
        <w:top w:val="none" w:sz="0" w:space="0" w:color="auto"/>
        <w:left w:val="none" w:sz="0" w:space="0" w:color="auto"/>
        <w:bottom w:val="none" w:sz="0" w:space="0" w:color="auto"/>
        <w:right w:val="none" w:sz="0" w:space="0" w:color="auto"/>
      </w:divBdr>
    </w:div>
    <w:div w:id="585919604">
      <w:marLeft w:val="0"/>
      <w:marRight w:val="0"/>
      <w:marTop w:val="0"/>
      <w:marBottom w:val="0"/>
      <w:divBdr>
        <w:top w:val="none" w:sz="0" w:space="0" w:color="auto"/>
        <w:left w:val="none" w:sz="0" w:space="0" w:color="auto"/>
        <w:bottom w:val="none" w:sz="0" w:space="0" w:color="auto"/>
        <w:right w:val="none" w:sz="0" w:space="0" w:color="auto"/>
      </w:divBdr>
    </w:div>
    <w:div w:id="781535364">
      <w:bodyDiv w:val="1"/>
      <w:marLeft w:val="0"/>
      <w:marRight w:val="0"/>
      <w:marTop w:val="0"/>
      <w:marBottom w:val="0"/>
      <w:divBdr>
        <w:top w:val="none" w:sz="0" w:space="0" w:color="auto"/>
        <w:left w:val="none" w:sz="0" w:space="0" w:color="auto"/>
        <w:bottom w:val="none" w:sz="0" w:space="0" w:color="auto"/>
        <w:right w:val="none" w:sz="0" w:space="0" w:color="auto"/>
      </w:divBdr>
    </w:div>
    <w:div w:id="889994301">
      <w:bodyDiv w:val="1"/>
      <w:marLeft w:val="0"/>
      <w:marRight w:val="0"/>
      <w:marTop w:val="0"/>
      <w:marBottom w:val="0"/>
      <w:divBdr>
        <w:top w:val="none" w:sz="0" w:space="0" w:color="auto"/>
        <w:left w:val="none" w:sz="0" w:space="0" w:color="auto"/>
        <w:bottom w:val="none" w:sz="0" w:space="0" w:color="auto"/>
        <w:right w:val="none" w:sz="0" w:space="0" w:color="auto"/>
      </w:divBdr>
      <w:divsChild>
        <w:div w:id="1855071860">
          <w:marLeft w:val="0"/>
          <w:marRight w:val="0"/>
          <w:marTop w:val="0"/>
          <w:marBottom w:val="0"/>
          <w:divBdr>
            <w:top w:val="none" w:sz="0" w:space="0" w:color="auto"/>
            <w:left w:val="none" w:sz="0" w:space="0" w:color="auto"/>
            <w:bottom w:val="none" w:sz="0" w:space="0" w:color="auto"/>
            <w:right w:val="none" w:sz="0" w:space="0" w:color="auto"/>
          </w:divBdr>
          <w:divsChild>
            <w:div w:id="1752387966">
              <w:marLeft w:val="0"/>
              <w:marRight w:val="0"/>
              <w:marTop w:val="0"/>
              <w:marBottom w:val="0"/>
              <w:divBdr>
                <w:top w:val="none" w:sz="0" w:space="0" w:color="auto"/>
                <w:left w:val="none" w:sz="0" w:space="0" w:color="auto"/>
                <w:bottom w:val="none" w:sz="0" w:space="0" w:color="auto"/>
                <w:right w:val="none" w:sz="0" w:space="0" w:color="auto"/>
              </w:divBdr>
              <w:divsChild>
                <w:div w:id="1032995263">
                  <w:marLeft w:val="0"/>
                  <w:marRight w:val="0"/>
                  <w:marTop w:val="0"/>
                  <w:marBottom w:val="0"/>
                  <w:divBdr>
                    <w:top w:val="none" w:sz="0" w:space="0" w:color="auto"/>
                    <w:left w:val="none" w:sz="0" w:space="0" w:color="auto"/>
                    <w:bottom w:val="none" w:sz="0" w:space="0" w:color="auto"/>
                    <w:right w:val="none" w:sz="0" w:space="0" w:color="auto"/>
                  </w:divBdr>
                  <w:divsChild>
                    <w:div w:id="1993483748">
                      <w:marLeft w:val="0"/>
                      <w:marRight w:val="0"/>
                      <w:marTop w:val="0"/>
                      <w:marBottom w:val="0"/>
                      <w:divBdr>
                        <w:top w:val="none" w:sz="0" w:space="0" w:color="auto"/>
                        <w:left w:val="none" w:sz="0" w:space="0" w:color="auto"/>
                        <w:bottom w:val="none" w:sz="0" w:space="0" w:color="auto"/>
                        <w:right w:val="none" w:sz="0" w:space="0" w:color="auto"/>
                      </w:divBdr>
                      <w:divsChild>
                        <w:div w:id="866679643">
                          <w:marLeft w:val="0"/>
                          <w:marRight w:val="0"/>
                          <w:marTop w:val="0"/>
                          <w:marBottom w:val="0"/>
                          <w:divBdr>
                            <w:top w:val="none" w:sz="0" w:space="0" w:color="auto"/>
                            <w:left w:val="none" w:sz="0" w:space="0" w:color="auto"/>
                            <w:bottom w:val="none" w:sz="0" w:space="0" w:color="auto"/>
                            <w:right w:val="none" w:sz="0" w:space="0" w:color="auto"/>
                          </w:divBdr>
                          <w:divsChild>
                            <w:div w:id="15662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187659">
      <w:bodyDiv w:val="1"/>
      <w:marLeft w:val="0"/>
      <w:marRight w:val="0"/>
      <w:marTop w:val="0"/>
      <w:marBottom w:val="0"/>
      <w:divBdr>
        <w:top w:val="none" w:sz="0" w:space="0" w:color="auto"/>
        <w:left w:val="none" w:sz="0" w:space="0" w:color="auto"/>
        <w:bottom w:val="none" w:sz="0" w:space="0" w:color="auto"/>
        <w:right w:val="none" w:sz="0" w:space="0" w:color="auto"/>
      </w:divBdr>
    </w:div>
    <w:div w:id="1297837624">
      <w:bodyDiv w:val="1"/>
      <w:marLeft w:val="0"/>
      <w:marRight w:val="0"/>
      <w:marTop w:val="0"/>
      <w:marBottom w:val="0"/>
      <w:divBdr>
        <w:top w:val="none" w:sz="0" w:space="0" w:color="auto"/>
        <w:left w:val="none" w:sz="0" w:space="0" w:color="auto"/>
        <w:bottom w:val="none" w:sz="0" w:space="0" w:color="auto"/>
        <w:right w:val="none" w:sz="0" w:space="0" w:color="auto"/>
      </w:divBdr>
    </w:div>
    <w:div w:id="1348172695">
      <w:bodyDiv w:val="1"/>
      <w:marLeft w:val="0"/>
      <w:marRight w:val="0"/>
      <w:marTop w:val="0"/>
      <w:marBottom w:val="0"/>
      <w:divBdr>
        <w:top w:val="none" w:sz="0" w:space="0" w:color="auto"/>
        <w:left w:val="none" w:sz="0" w:space="0" w:color="auto"/>
        <w:bottom w:val="none" w:sz="0" w:space="0" w:color="auto"/>
        <w:right w:val="none" w:sz="0" w:space="0" w:color="auto"/>
      </w:divBdr>
    </w:div>
    <w:div w:id="1382024042">
      <w:bodyDiv w:val="1"/>
      <w:marLeft w:val="0"/>
      <w:marRight w:val="0"/>
      <w:marTop w:val="0"/>
      <w:marBottom w:val="0"/>
      <w:divBdr>
        <w:top w:val="none" w:sz="0" w:space="0" w:color="auto"/>
        <w:left w:val="none" w:sz="0" w:space="0" w:color="auto"/>
        <w:bottom w:val="none" w:sz="0" w:space="0" w:color="auto"/>
        <w:right w:val="none" w:sz="0" w:space="0" w:color="auto"/>
      </w:divBdr>
    </w:div>
    <w:div w:id="1603876616">
      <w:bodyDiv w:val="1"/>
      <w:marLeft w:val="0"/>
      <w:marRight w:val="0"/>
      <w:marTop w:val="0"/>
      <w:marBottom w:val="0"/>
      <w:divBdr>
        <w:top w:val="none" w:sz="0" w:space="0" w:color="auto"/>
        <w:left w:val="none" w:sz="0" w:space="0" w:color="auto"/>
        <w:bottom w:val="none" w:sz="0" w:space="0" w:color="auto"/>
        <w:right w:val="none" w:sz="0" w:space="0" w:color="auto"/>
      </w:divBdr>
    </w:div>
    <w:div w:id="1641034672">
      <w:bodyDiv w:val="1"/>
      <w:marLeft w:val="0"/>
      <w:marRight w:val="0"/>
      <w:marTop w:val="0"/>
      <w:marBottom w:val="0"/>
      <w:divBdr>
        <w:top w:val="none" w:sz="0" w:space="0" w:color="auto"/>
        <w:left w:val="none" w:sz="0" w:space="0" w:color="auto"/>
        <w:bottom w:val="none" w:sz="0" w:space="0" w:color="auto"/>
        <w:right w:val="none" w:sz="0" w:space="0" w:color="auto"/>
      </w:divBdr>
    </w:div>
    <w:div w:id="1669364065">
      <w:bodyDiv w:val="1"/>
      <w:marLeft w:val="0"/>
      <w:marRight w:val="0"/>
      <w:marTop w:val="0"/>
      <w:marBottom w:val="0"/>
      <w:divBdr>
        <w:top w:val="none" w:sz="0" w:space="0" w:color="auto"/>
        <w:left w:val="none" w:sz="0" w:space="0" w:color="auto"/>
        <w:bottom w:val="none" w:sz="0" w:space="0" w:color="auto"/>
        <w:right w:val="none" w:sz="0" w:space="0" w:color="auto"/>
      </w:divBdr>
    </w:div>
    <w:div w:id="1846087840">
      <w:bodyDiv w:val="1"/>
      <w:marLeft w:val="0"/>
      <w:marRight w:val="0"/>
      <w:marTop w:val="0"/>
      <w:marBottom w:val="0"/>
      <w:divBdr>
        <w:top w:val="none" w:sz="0" w:space="0" w:color="auto"/>
        <w:left w:val="none" w:sz="0" w:space="0" w:color="auto"/>
        <w:bottom w:val="none" w:sz="0" w:space="0" w:color="auto"/>
        <w:right w:val="none" w:sz="0" w:space="0" w:color="auto"/>
      </w:divBdr>
    </w:div>
    <w:div w:id="1906841049">
      <w:bodyDiv w:val="1"/>
      <w:marLeft w:val="0"/>
      <w:marRight w:val="0"/>
      <w:marTop w:val="0"/>
      <w:marBottom w:val="0"/>
      <w:divBdr>
        <w:top w:val="none" w:sz="0" w:space="0" w:color="auto"/>
        <w:left w:val="none" w:sz="0" w:space="0" w:color="auto"/>
        <w:bottom w:val="none" w:sz="0" w:space="0" w:color="auto"/>
        <w:right w:val="none" w:sz="0" w:space="0" w:color="auto"/>
      </w:divBdr>
    </w:div>
    <w:div w:id="21465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731</Words>
  <Characters>4173</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Announcement</vt:lpstr>
      <vt:lpstr>Announcement</vt:lpstr>
    </vt:vector>
  </TitlesOfParts>
  <Company>Thin dimension</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dc:title>
  <dc:subject/>
  <dc:creator>Androulla Eleftheriou</dc:creator>
  <cp:keywords/>
  <dc:description/>
  <cp:lastModifiedBy>Thalassaemia International Federation - CS</cp:lastModifiedBy>
  <cp:revision>4</cp:revision>
  <cp:lastPrinted>2019-10-15T09:17:00Z</cp:lastPrinted>
  <dcterms:created xsi:type="dcterms:W3CDTF">2025-02-14T08:11:00Z</dcterms:created>
  <dcterms:modified xsi:type="dcterms:W3CDTF">2025-02-14T08:12:00Z</dcterms:modified>
</cp:coreProperties>
</file>